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5560B8" w:rsidRPr="00A53346" w:rsidP="00A53346" w14:paraId="258D6BAD" w14:textId="1DDE88E1">
      <w:pPr>
        <w:pStyle w:val="Title"/>
        <w:pBdr>
          <w:bottom w:val="none" w:sz="0" w:space="0" w:color="auto"/>
        </w:pBdr>
        <w:spacing w:after="0"/>
        <w:ind w:firstLine="360"/>
        <w:rPr>
          <w:rFonts w:ascii="Source Sans Pro" w:hAnsi="Source Sans Pro"/>
          <w:color w:val="002E6D"/>
          <w:sz w:val="46"/>
          <w:szCs w:val="46"/>
        </w:rPr>
      </w:pPr>
      <w:r w:rsidRPr="00A53346">
        <w:rPr>
          <w:rFonts w:ascii="Source Sans Pro" w:hAnsi="Source Sans Pro"/>
          <w:noProof/>
          <w:color w:val="002E6D"/>
          <w:sz w:val="46"/>
          <w:szCs w:val="4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2289810" cy="628650"/>
            <wp:effectExtent l="0" t="0" r="0" b="0"/>
            <wp:wrapTight wrapText="bothSides">
              <wp:wrapPolygon>
                <wp:start x="0" y="0"/>
                <wp:lineTo x="0" y="20945"/>
                <wp:lineTo x="21384" y="20945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74729" name="SBA-Hor-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346" w:rsidR="00A53346">
        <w:rPr>
          <w:rFonts w:ascii="Source Sans Pro" w:hAnsi="Source Sans Pro"/>
          <w:noProof/>
          <w:color w:val="002E6D"/>
          <w:sz w:val="46"/>
          <w:szCs w:val="46"/>
        </w:rPr>
        <w:t>COMUNICADO DE PRENSA</w:t>
      </w:r>
    </w:p>
    <w:p w:rsidR="005560B8" w:rsidP="00A53346" w14:paraId="3D68931B" w14:textId="268F8C69">
      <w:pPr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:rsidR="00A53346" w:rsidP="00A53346" w14:paraId="19C91ACE" w14:textId="77777777">
      <w:pPr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:rsidR="00A53346" w:rsidP="00A53346" w14:paraId="0F18A12E" w14:textId="77777777">
      <w:pPr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:rsidR="00A53346" w:rsidRPr="00E92C32" w:rsidP="00A53346" w14:paraId="1A44E427" w14:textId="77777777">
      <w:pPr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:rsidR="005560B8" w:rsidRPr="005560B8" w:rsidP="00A53346" w14:paraId="6FE059AF" w14:textId="6C0A6BB0">
      <w:pPr>
        <w:spacing w:before="120"/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</w:pPr>
      <w:r w:rsidRPr="009B7608">
        <w:rPr>
          <w:rFonts w:eastAsiaTheme="majorEastAsia" w:cstheme="majorBidi"/>
          <w:b/>
          <w:noProof/>
          <w:color w:val="1F497D" w:themeColor="text2"/>
          <w:spacing w:val="5"/>
          <w:kern w:val="28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</wp:posOffset>
                </wp:positionH>
                <wp:positionV relativeFrom="paragraph">
                  <wp:posOffset>17145</wp:posOffset>
                </wp:positionV>
                <wp:extent cx="60121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E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margin;mso-wrap-distance-bottom:0;mso-wrap-distance-left:9pt;mso-wrap-distance-right:9pt;mso-wrap-distance-top:0;mso-wrap-style:square;position:absolute;visibility:visible;z-index:251660288" from="-0.1pt,1.35pt" to="473.3pt,1.35pt" strokecolor="#002e6d"/>
            </w:pict>
          </mc:Fallback>
        </mc:AlternateContent>
      </w:r>
      <w:r w:rsidRPr="009B7608" w:rsidR="00792727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Disaster Field Operations Center </w:t>
      </w:r>
      <w:r w:rsidRPr="009B7608" w:rsidR="00F53C45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>West</w:t>
      </w:r>
      <w:r w:rsidRPr="005560B8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 </w:t>
      </w:r>
    </w:p>
    <w:p w:rsidR="005560B8" w:rsidP="005560B8" w14:paraId="37A00564" w14:textId="77777777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8"/>
        <w:gridCol w:w="5502"/>
      </w:tblGrid>
      <w:tr w14:paraId="7338468D" w14:textId="77777777" w:rsidTr="006A23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960" w:type="dxa"/>
          </w:tcPr>
          <w:p w:rsidR="003223BC" w:rsidRPr="00EC53CA" w:rsidP="00506DD1" w14:paraId="5D5104E0" w14:textId="5C3D165F">
            <w:pPr>
              <w:rPr>
                <w:b/>
                <w:sz w:val="24"/>
              </w:rPr>
            </w:pPr>
            <w:r w:rsidRPr="00E87472">
              <w:rPr>
                <w:b/>
                <w:sz w:val="24"/>
              </w:rPr>
              <w:t>Fecha</w:t>
            </w:r>
            <w:r w:rsidRPr="00EC53CA">
              <w:rPr>
                <w:b/>
                <w:sz w:val="24"/>
              </w:rPr>
              <w:t>:</w:t>
            </w:r>
            <w:r w:rsidRPr="00CA1D19">
              <w:rPr>
                <w:sz w:val="24"/>
              </w:rPr>
              <w:t xml:space="preserve"> </w:t>
            </w:r>
            <w:r w:rsidR="00D920F0">
              <w:rPr>
                <w:sz w:val="24"/>
              </w:rPr>
              <w:t xml:space="preserve"> </w:t>
            </w:r>
            <w:r w:rsidR="00A6129B">
              <w:rPr>
                <w:sz w:val="24"/>
              </w:rPr>
              <w:t>16 de enero de 2024</w:t>
            </w:r>
          </w:p>
        </w:tc>
        <w:tc>
          <w:tcPr>
            <w:tcW w:w="5616" w:type="dxa"/>
          </w:tcPr>
          <w:p w:rsidR="003223BC" w:rsidRPr="004470A9" w:rsidP="00523CD4" w14:paraId="0834F8C5" w14:textId="25A893C7">
            <w:pPr>
              <w:rPr>
                <w:b/>
                <w:sz w:val="24"/>
                <w:lang w:val="es-MX"/>
              </w:rPr>
            </w:pPr>
            <w:r w:rsidRPr="004470A9">
              <w:rPr>
                <w:b/>
                <w:sz w:val="24"/>
                <w:lang w:val="es-MX"/>
              </w:rPr>
              <w:t>Contact</w:t>
            </w:r>
            <w:r w:rsidRPr="004470A9" w:rsidR="00E87472">
              <w:rPr>
                <w:b/>
                <w:sz w:val="24"/>
                <w:lang w:val="es-MX"/>
              </w:rPr>
              <w:t>o</w:t>
            </w:r>
            <w:r w:rsidRPr="004470A9" w:rsidR="0090665C">
              <w:rPr>
                <w:b/>
                <w:sz w:val="24"/>
                <w:lang w:val="es-MX"/>
              </w:rPr>
              <w:t xml:space="preserve"> para la Prensa</w:t>
            </w:r>
            <w:r w:rsidRPr="004470A9">
              <w:rPr>
                <w:b/>
                <w:sz w:val="24"/>
                <w:lang w:val="es-MX"/>
              </w:rPr>
              <w:t>:</w:t>
            </w:r>
            <w:r w:rsidRPr="004470A9">
              <w:rPr>
                <w:sz w:val="24"/>
                <w:lang w:val="es-MX"/>
              </w:rPr>
              <w:t xml:space="preserve">  </w:t>
            </w:r>
            <w:r w:rsidRPr="004470A9" w:rsidR="000028AA">
              <w:rPr>
                <w:sz w:val="24"/>
                <w:lang w:val="es-MX"/>
              </w:rPr>
              <w:t>Mark W. Randle, (916)</w:t>
            </w:r>
            <w:r w:rsidRPr="004470A9" w:rsidR="0090665C">
              <w:rPr>
                <w:sz w:val="24"/>
                <w:lang w:val="es-MX"/>
              </w:rPr>
              <w:t> </w:t>
            </w:r>
            <w:r w:rsidRPr="004470A9" w:rsidR="000028AA">
              <w:rPr>
                <w:sz w:val="24"/>
                <w:lang w:val="es-MX"/>
              </w:rPr>
              <w:t xml:space="preserve">735-1500, </w:t>
            </w:r>
            <w:hyperlink r:id="rId6" w:history="1">
              <w:r w:rsidRPr="004470A9" w:rsidR="000028AA">
                <w:rPr>
                  <w:rStyle w:val="Hyperlink"/>
                  <w:sz w:val="24"/>
                  <w:lang w:val="es-MX"/>
                </w:rPr>
                <w:t>Mark.Randle@sba.gov</w:t>
              </w:r>
            </w:hyperlink>
          </w:p>
        </w:tc>
      </w:tr>
      <w:tr w14:paraId="17EC8C6E" w14:textId="77777777" w:rsidTr="006A2316">
        <w:tblPrEx>
          <w:tblW w:w="0" w:type="auto"/>
          <w:tblLook w:val="04A0"/>
        </w:tblPrEx>
        <w:tc>
          <w:tcPr>
            <w:tcW w:w="3960" w:type="dxa"/>
          </w:tcPr>
          <w:p w:rsidR="003223BC" w:rsidRPr="00EC53CA" w:rsidP="00D920F0" w14:paraId="50F776C6" w14:textId="6327C41D">
            <w:pPr>
              <w:rPr>
                <w:b/>
                <w:sz w:val="24"/>
              </w:rPr>
            </w:pPr>
            <w:r w:rsidRPr="00E87472">
              <w:rPr>
                <w:b/>
                <w:sz w:val="24"/>
              </w:rPr>
              <w:t>Número</w:t>
            </w:r>
            <w:r>
              <w:rPr>
                <w:b/>
                <w:sz w:val="24"/>
              </w:rPr>
              <w:t>:</w:t>
            </w:r>
            <w:r w:rsidRPr="00EC53CA">
              <w:rPr>
                <w:sz w:val="24"/>
              </w:rPr>
              <w:t xml:space="preserve">  </w:t>
            </w:r>
            <w:r w:rsidRPr="001C493D" w:rsidR="00020DD8">
              <w:rPr>
                <w:sz w:val="24"/>
              </w:rPr>
              <w:t>CA 20146-02</w:t>
            </w:r>
          </w:p>
        </w:tc>
        <w:tc>
          <w:tcPr>
            <w:tcW w:w="5616" w:type="dxa"/>
          </w:tcPr>
          <w:p w:rsidR="003223BC" w:rsidRPr="00A6129B" w:rsidP="006A2316" w14:paraId="409464D1" w14:textId="6F4E0C11">
            <w:pPr>
              <w:ind w:left="1008" w:hanging="1008"/>
              <w:rPr>
                <w:b/>
                <w:sz w:val="24"/>
                <w:lang w:val="es-ES"/>
              </w:rPr>
            </w:pPr>
            <w:r w:rsidRPr="00A6129B">
              <w:rPr>
                <w:b/>
                <w:sz w:val="24"/>
                <w:lang w:val="es-ES"/>
              </w:rPr>
              <w:t>Síguenos en</w:t>
            </w:r>
            <w:r w:rsidRPr="00A6129B">
              <w:rPr>
                <w:b/>
                <w:sz w:val="24"/>
                <w:lang w:val="es-ES"/>
              </w:rPr>
              <w:t xml:space="preserve"> </w:t>
            </w:r>
            <w:hyperlink r:id="rId7" w:history="1">
              <w:r w:rsidRPr="00A6129B" w:rsidR="00F515E8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s-ES"/>
                </w:rPr>
                <w:t>X</w:t>
              </w:r>
            </w:hyperlink>
            <w:r w:rsidRPr="00A6129B">
              <w:rPr>
                <w:rFonts w:eastAsia="Times New Roman" w:cs="Times New Roman"/>
                <w:bCs/>
                <w:sz w:val="24"/>
                <w:szCs w:val="24"/>
                <w:lang w:val="es-ES"/>
              </w:rPr>
              <w:t xml:space="preserve">, </w:t>
            </w:r>
            <w:hyperlink r:id="rId8" w:history="1">
              <w:r w:rsidRPr="00A6129B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s-ES"/>
                </w:rPr>
                <w:t>Facebook</w:t>
              </w:r>
            </w:hyperlink>
            <w:r w:rsidRPr="00A6129B">
              <w:rPr>
                <w:rFonts w:eastAsia="Times New Roman" w:cs="Times New Roman"/>
                <w:bCs/>
                <w:sz w:val="24"/>
                <w:szCs w:val="24"/>
                <w:lang w:val="es-ES"/>
              </w:rPr>
              <w:t xml:space="preserve">, </w:t>
            </w:r>
            <w:hyperlink r:id="rId9" w:history="1">
              <w:r w:rsidRPr="00A6129B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s-ES"/>
                </w:rPr>
                <w:t>Blogs</w:t>
              </w:r>
            </w:hyperlink>
            <w:r w:rsidRPr="00A6129B">
              <w:rPr>
                <w:rFonts w:eastAsia="Times New Roman" w:cs="Times New Roman"/>
                <w:bCs/>
                <w:color w:val="0000FF"/>
                <w:sz w:val="24"/>
                <w:szCs w:val="24"/>
                <w:lang w:val="es-ES"/>
              </w:rPr>
              <w:t xml:space="preserve"> </w:t>
            </w:r>
            <w:r w:rsidRPr="00A6129B">
              <w:rPr>
                <w:rFonts w:eastAsia="Times New Roman" w:cs="Times New Roman"/>
                <w:bCs/>
                <w:sz w:val="24"/>
                <w:szCs w:val="24"/>
                <w:lang w:val="es-ES"/>
              </w:rPr>
              <w:t xml:space="preserve">&amp; </w:t>
            </w:r>
            <w:hyperlink r:id="rId10" w:history="1">
              <w:r w:rsidRPr="00A6129B">
                <w:rPr>
                  <w:rStyle w:val="Hyperlink"/>
                  <w:rFonts w:eastAsia="Times New Roman" w:cs="Times New Roman"/>
                  <w:bCs/>
                  <w:sz w:val="24"/>
                  <w:szCs w:val="24"/>
                  <w:lang w:val="es-ES"/>
                </w:rPr>
                <w:t>Instagram</w:t>
              </w:r>
            </w:hyperlink>
          </w:p>
        </w:tc>
      </w:tr>
    </w:tbl>
    <w:p w:rsidR="005560B8" w:rsidRPr="00A6129B" w:rsidP="005560B8" w14:paraId="11EE0AB6" w14:textId="77777777">
      <w:pPr>
        <w:rPr>
          <w:sz w:val="24"/>
          <w:szCs w:val="24"/>
          <w:lang w:val="es-ES"/>
        </w:rPr>
      </w:pPr>
    </w:p>
    <w:p w:rsidR="00156CE0" w:rsidRPr="00E84D9A" w:rsidP="00194199" w14:paraId="0FFE0D5D" w14:textId="35AD0F21">
      <w:pPr>
        <w:pStyle w:val="Heading1"/>
        <w:rPr>
          <w:lang w:val="es-MX"/>
        </w:rPr>
      </w:pPr>
      <w:r>
        <w:t xml:space="preserve">La </w:t>
      </w:r>
      <w:r w:rsidRPr="009B7608" w:rsidR="00A15C6F">
        <w:t xml:space="preserve">SBA </w:t>
      </w:r>
      <w:r w:rsidR="004A70E6">
        <w:t>Expande</w:t>
      </w:r>
      <w:r w:rsidRPr="009B7608" w:rsidR="00A15C6F">
        <w:t xml:space="preserve"> el</w:t>
      </w:r>
      <w:r w:rsidR="00020DD8">
        <w:t xml:space="preserve"> Horario del</w:t>
      </w:r>
      <w:r w:rsidRPr="009B7608" w:rsidR="00A15C6F">
        <w:t xml:space="preserve"> Centro de </w:t>
      </w:r>
      <w:r w:rsidR="000877FD">
        <w:t>Promoción y Asist</w:t>
      </w:r>
      <w:r w:rsidR="003F4816">
        <w:t>e</w:t>
      </w:r>
      <w:r w:rsidR="000877FD">
        <w:t>ncia Para</w:t>
      </w:r>
      <w:r w:rsidRPr="009B7608" w:rsidR="00A15C6F">
        <w:t xml:space="preserve"> Préstamos </w:t>
      </w:r>
      <w:r w:rsidR="0014282A">
        <w:t>para</w:t>
      </w:r>
      <w:r w:rsidRPr="009B7608" w:rsidR="00A15C6F">
        <w:t> Desastre</w:t>
      </w:r>
      <w:r w:rsidR="0014282A">
        <w:t>s</w:t>
      </w:r>
      <w:r w:rsidRPr="009B7608" w:rsidR="00A15C6F">
        <w:t> </w:t>
      </w:r>
    </w:p>
    <w:p w:rsidR="00156CE0" w:rsidRPr="00E84D9A" w:rsidP="007E46E2" w14:paraId="692A3B6F" w14:textId="77777777">
      <w:pPr>
        <w:rPr>
          <w:color w:val="1F497D" w:themeColor="text2"/>
          <w:lang w:val="es-MX"/>
        </w:rPr>
      </w:pPr>
    </w:p>
    <w:p w:rsidR="00BC1484" w:rsidP="00543F59" w14:paraId="44B3DE69" w14:textId="1AC2846B">
      <w:pPr>
        <w:autoSpaceDE w:val="0"/>
        <w:autoSpaceDN w:val="0"/>
        <w:rPr>
          <w:rFonts w:eastAsia="Times New Roman" w:cs="Times New Roman"/>
        </w:rPr>
      </w:pPr>
      <w:r w:rsidRPr="00E84D9A">
        <w:rPr>
          <w:b/>
          <w:lang w:val="es-MX"/>
        </w:rPr>
        <w:t>SACRAMENTO, Calif.</w:t>
      </w:r>
      <w:r w:rsidRPr="00E84D9A" w:rsidR="00156CE0">
        <w:rPr>
          <w:lang w:val="es-MX"/>
        </w:rPr>
        <w:t xml:space="preserve"> –</w:t>
      </w:r>
      <w:r w:rsidRPr="00E84D9A" w:rsidR="008E20F6">
        <w:rPr>
          <w:lang w:val="es-MX"/>
        </w:rPr>
        <w:t xml:space="preserve"> </w:t>
      </w:r>
      <w:r w:rsidRPr="00702C4E" w:rsidR="00777D3D">
        <w:rPr>
          <w:rFonts w:eastAsia="Times New Roman" w:cs="Times New Roman"/>
          <w:lang w:val="es-MX"/>
        </w:rPr>
        <w:t>Francisco S</w:t>
      </w:r>
      <w:r w:rsidRPr="00B04FE9" w:rsidR="00777D3D">
        <w:rPr>
          <w:rFonts w:eastAsia="Times New Roman" w:cs="Times New Roman"/>
          <w:lang w:val="es-MX"/>
        </w:rPr>
        <w:t>á</w:t>
      </w:r>
      <w:r w:rsidRPr="00702C4E" w:rsidR="00777D3D">
        <w:rPr>
          <w:rFonts w:eastAsia="Times New Roman" w:cs="Times New Roman"/>
          <w:lang w:val="es-MX"/>
        </w:rPr>
        <w:t>nchez, Administrador Asociado de la Oficina de Recuperación y Resiliencia ante Desastres (ODR&amp;R, por sus siglas en inglés) de la Agencia Federal de Pequeños Negocios (SBA, por sus siglas en inglés)</w:t>
      </w:r>
      <w:r w:rsidR="008946BE">
        <w:rPr>
          <w:rFonts w:eastAsia="Times New Roman" w:cs="Times New Roman"/>
          <w:lang w:val="es-MX"/>
        </w:rPr>
        <w:t>,</w:t>
      </w:r>
      <w:r w:rsidRPr="003D5D51" w:rsidR="003D5D51">
        <w:rPr>
          <w:rFonts w:eastAsia="Times New Roman" w:cs="Times New Roman"/>
          <w:lang w:val="es-MX"/>
        </w:rPr>
        <w:t xml:space="preserve"> </w:t>
      </w:r>
      <w:r w:rsidRPr="00506DD1" w:rsidR="00506DD1">
        <w:rPr>
          <w:rFonts w:eastAsia="Times New Roman" w:cs="Times New Roman"/>
          <w:lang w:val="es-MX"/>
        </w:rPr>
        <w:t xml:space="preserve">anunció </w:t>
      </w:r>
      <w:r w:rsidRPr="009B7608" w:rsidR="00A15C6F">
        <w:rPr>
          <w:rFonts w:eastAsia="Times New Roman" w:cs="Times New Roman"/>
        </w:rPr>
        <w:t xml:space="preserve">que </w:t>
      </w:r>
      <w:r w:rsidRPr="009B7608" w:rsidR="00380147">
        <w:rPr>
          <w:rFonts w:eastAsia="Times New Roman" w:cs="Times New Roman"/>
        </w:rPr>
        <w:t>el</w:t>
      </w:r>
      <w:r w:rsidRPr="009B7608" w:rsidR="00A15C6F">
        <w:rPr>
          <w:rFonts w:eastAsia="Times New Roman" w:cs="Times New Roman"/>
        </w:rPr>
        <w:t xml:space="preserve"> Centro de Asistencia para Préstamos </w:t>
      </w:r>
      <w:r w:rsidR="0014282A">
        <w:rPr>
          <w:rFonts w:eastAsia="Times New Roman" w:cs="Times New Roman"/>
        </w:rPr>
        <w:t>para</w:t>
      </w:r>
      <w:r w:rsidRPr="009B7608" w:rsidR="00A15C6F">
        <w:rPr>
          <w:rFonts w:eastAsia="Times New Roman" w:cs="Times New Roman"/>
        </w:rPr>
        <w:t xml:space="preserve"> Desastre</w:t>
      </w:r>
      <w:r w:rsidR="0014282A">
        <w:rPr>
          <w:rFonts w:eastAsia="Times New Roman" w:cs="Times New Roman"/>
        </w:rPr>
        <w:t>s</w:t>
      </w:r>
      <w:r w:rsidRPr="009B7608" w:rsidR="0036356D">
        <w:rPr>
          <w:rFonts w:eastAsia="Times New Roman" w:cs="Times New Roman"/>
        </w:rPr>
        <w:t xml:space="preserve"> </w:t>
      </w:r>
      <w:r w:rsidRPr="001D13DB" w:rsidR="001D13DB">
        <w:rPr>
          <w:rFonts w:eastAsia="Times New Roman" w:cs="Times New Roman"/>
        </w:rPr>
        <w:t>(DLOC, por sus siglas en inglés)</w:t>
      </w:r>
      <w:r w:rsidR="008565E4">
        <w:rPr>
          <w:rFonts w:eastAsia="Times New Roman" w:cs="Times New Roman"/>
        </w:rPr>
        <w:t xml:space="preserve"> en Oxnard</w:t>
      </w:r>
      <w:r>
        <w:rPr>
          <w:rFonts w:eastAsia="Times New Roman" w:cs="Times New Roman"/>
        </w:rPr>
        <w:t xml:space="preserve"> expande su</w:t>
      </w:r>
      <w:r w:rsidR="008C6CDE">
        <w:rPr>
          <w:rFonts w:eastAsia="Times New Roman" w:cs="Times New Roman"/>
        </w:rPr>
        <w:t xml:space="preserve"> horario para</w:t>
      </w:r>
      <w:r w:rsidR="00DB4106">
        <w:rPr>
          <w:rFonts w:eastAsia="Times New Roman" w:cs="Times New Roman"/>
        </w:rPr>
        <w:t xml:space="preserve"> satisfacer las necesidades de los negocios </w:t>
      </w:r>
      <w:r w:rsidR="007A3884">
        <w:rPr>
          <w:rFonts w:eastAsia="Times New Roman" w:cs="Times New Roman"/>
        </w:rPr>
        <w:t xml:space="preserve">e individuos que se vieron afectados </w:t>
      </w:r>
      <w:r w:rsidRPr="00054F95" w:rsidR="00054F95">
        <w:rPr>
          <w:rFonts w:eastAsia="Times New Roman" w:cs="Times New Roman"/>
        </w:rPr>
        <w:t>por la</w:t>
      </w:r>
      <w:r w:rsidR="00D61654">
        <w:rPr>
          <w:rFonts w:eastAsia="Times New Roman" w:cs="Times New Roman"/>
        </w:rPr>
        <w:t>s</w:t>
      </w:r>
      <w:r w:rsidRPr="00054F95" w:rsidR="00054F95">
        <w:rPr>
          <w:rFonts w:eastAsia="Times New Roman" w:cs="Times New Roman"/>
        </w:rPr>
        <w:t xml:space="preserve"> tormenta</w:t>
      </w:r>
      <w:r w:rsidR="00D61654">
        <w:rPr>
          <w:rFonts w:eastAsia="Times New Roman" w:cs="Times New Roman"/>
        </w:rPr>
        <w:t>s</w:t>
      </w:r>
      <w:r w:rsidRPr="00054F95" w:rsidR="00054F95">
        <w:rPr>
          <w:rFonts w:eastAsia="Times New Roman" w:cs="Times New Roman"/>
        </w:rPr>
        <w:t xml:space="preserve"> </w:t>
      </w:r>
      <w:r w:rsidR="00D61654">
        <w:rPr>
          <w:rFonts w:eastAsia="Times New Roman" w:cs="Times New Roman"/>
        </w:rPr>
        <w:t>e</w:t>
      </w:r>
      <w:r w:rsidRPr="00054F95" w:rsidR="00054F95">
        <w:rPr>
          <w:rFonts w:eastAsia="Times New Roman" w:cs="Times New Roman"/>
        </w:rPr>
        <w:t xml:space="preserve"> inundaciones de diciembre</w:t>
      </w:r>
      <w:r w:rsidR="00161A03">
        <w:rPr>
          <w:rFonts w:eastAsia="Times New Roman" w:cs="Times New Roman"/>
        </w:rPr>
        <w:t> </w:t>
      </w:r>
      <w:r w:rsidRPr="00054F95" w:rsidR="00054F95">
        <w:rPr>
          <w:rFonts w:eastAsia="Times New Roman" w:cs="Times New Roman"/>
        </w:rPr>
        <w:t>de 2023 que se produjeron del 21 al 23 de diciembre de 2023.</w:t>
      </w:r>
    </w:p>
    <w:p w:rsidR="0029258F" w:rsidRPr="0029258F" w:rsidP="00543F59" w14:paraId="48A32E80" w14:textId="77777777">
      <w:pPr>
        <w:autoSpaceDE w:val="0"/>
        <w:autoSpaceDN w:val="0"/>
        <w:adjustRightInd w:val="0"/>
        <w:rPr>
          <w:rFonts w:eastAsia="Times New Roman" w:cs="Times New Roman"/>
        </w:rPr>
      </w:pPr>
    </w:p>
    <w:p w:rsidR="00B00B46" w:rsidP="00543F59" w14:paraId="4B0DF638" w14:textId="0225BCEC">
      <w:pPr>
        <w:rPr>
          <w:rFonts w:eastAsia="Times New Roman" w:cs="Times New Roman"/>
          <w:szCs w:val="24"/>
          <w:lang w:val="es-MX"/>
        </w:rPr>
      </w:pPr>
      <w:r>
        <w:rPr>
          <w:rFonts w:eastAsia="Times New Roman" w:cs="Times New Roman"/>
          <w:szCs w:val="24"/>
          <w:lang w:val="es-MX"/>
        </w:rPr>
        <w:t>“</w:t>
      </w:r>
      <w:r w:rsidRPr="00380147" w:rsidR="00A15C6F">
        <w:rPr>
          <w:rFonts w:eastAsia="Times New Roman" w:cs="Times New Roman"/>
          <w:szCs w:val="24"/>
          <w:lang w:val="es-MX"/>
        </w:rPr>
        <w:t>Los r</w:t>
      </w:r>
      <w:r w:rsidRPr="00380147" w:rsidR="00696D8A">
        <w:rPr>
          <w:rFonts w:eastAsia="Times New Roman" w:cs="Times New Roman"/>
          <w:szCs w:val="24"/>
          <w:lang w:val="es-MX"/>
        </w:rPr>
        <w:t>epresentantes de servicio al cliente</w:t>
      </w:r>
      <w:r w:rsidRPr="00380147">
        <w:rPr>
          <w:rFonts w:eastAsia="Times New Roman" w:cs="Times New Roman"/>
          <w:szCs w:val="24"/>
          <w:lang w:val="es-MX"/>
        </w:rPr>
        <w:t xml:space="preserve"> de </w:t>
      </w:r>
      <w:r w:rsidR="001D13DB">
        <w:rPr>
          <w:rFonts w:eastAsia="Times New Roman" w:cs="Times New Roman"/>
          <w:szCs w:val="24"/>
          <w:lang w:val="es-MX"/>
        </w:rPr>
        <w:t xml:space="preserve">la </w:t>
      </w:r>
      <w:r w:rsidRPr="00380147">
        <w:rPr>
          <w:rFonts w:eastAsia="Times New Roman" w:cs="Times New Roman"/>
          <w:szCs w:val="24"/>
          <w:lang w:val="es-MX"/>
        </w:rPr>
        <w:t xml:space="preserve">SBA </w:t>
      </w:r>
      <w:r w:rsidRPr="00380147" w:rsidR="00A15C6F">
        <w:rPr>
          <w:rFonts w:eastAsia="Times New Roman" w:cs="Times New Roman"/>
          <w:szCs w:val="24"/>
          <w:lang w:val="es-MX"/>
        </w:rPr>
        <w:t>continuarán</w:t>
      </w:r>
      <w:r w:rsidRPr="00380147">
        <w:rPr>
          <w:rFonts w:eastAsia="Times New Roman" w:cs="Times New Roman"/>
          <w:szCs w:val="24"/>
          <w:lang w:val="es-MX"/>
        </w:rPr>
        <w:t xml:space="preserve"> disponibles</w:t>
      </w:r>
      <w:r w:rsidR="001D13DB">
        <w:rPr>
          <w:rFonts w:eastAsia="Times New Roman" w:cs="Times New Roman"/>
          <w:szCs w:val="24"/>
          <w:lang w:val="es-MX"/>
        </w:rPr>
        <w:t xml:space="preserve"> </w:t>
      </w:r>
      <w:r w:rsidRPr="00380147">
        <w:rPr>
          <w:rFonts w:eastAsia="Times New Roman" w:cs="Times New Roman"/>
          <w:szCs w:val="24"/>
          <w:lang w:val="es-MX"/>
        </w:rPr>
        <w:t xml:space="preserve">para responder a sus preguntas sobre el programa de préstamo </w:t>
      </w:r>
      <w:r w:rsidR="00755A47">
        <w:rPr>
          <w:rFonts w:eastAsia="Times New Roman" w:cs="Times New Roman"/>
          <w:szCs w:val="24"/>
          <w:lang w:val="es-MX"/>
        </w:rPr>
        <w:t>para</w:t>
      </w:r>
      <w:r w:rsidRPr="00380147">
        <w:rPr>
          <w:rFonts w:eastAsia="Times New Roman" w:cs="Times New Roman"/>
          <w:szCs w:val="24"/>
          <w:lang w:val="es-MX"/>
        </w:rPr>
        <w:t xml:space="preserve"> desastres, explicarles el proceso de la solicitud y ayudar a cada persona a</w:t>
      </w:r>
      <w:r w:rsidR="001D13DB">
        <w:rPr>
          <w:rFonts w:eastAsia="Times New Roman" w:cs="Times New Roman"/>
          <w:szCs w:val="24"/>
          <w:lang w:val="es-MX"/>
        </w:rPr>
        <w:t xml:space="preserve"> llenar </w:t>
      </w:r>
      <w:r w:rsidRPr="00380147">
        <w:rPr>
          <w:rFonts w:eastAsia="Times New Roman" w:cs="Times New Roman"/>
          <w:szCs w:val="24"/>
          <w:lang w:val="es-MX"/>
        </w:rPr>
        <w:t xml:space="preserve">su solicitud,” agregó </w:t>
      </w:r>
      <w:r w:rsidRPr="00702C4E" w:rsidR="00777D3D">
        <w:rPr>
          <w:rFonts w:eastAsia="Times New Roman" w:cs="Times New Roman"/>
          <w:lang w:val="es-MX"/>
        </w:rPr>
        <w:t>S</w:t>
      </w:r>
      <w:r w:rsidRPr="00B04FE9" w:rsidR="00777D3D">
        <w:rPr>
          <w:rFonts w:eastAsia="Times New Roman" w:cs="Times New Roman"/>
          <w:lang w:val="es-MX"/>
        </w:rPr>
        <w:t>á</w:t>
      </w:r>
      <w:r w:rsidRPr="00702C4E" w:rsidR="00777D3D">
        <w:rPr>
          <w:rFonts w:eastAsia="Times New Roman" w:cs="Times New Roman"/>
          <w:lang w:val="es-MX"/>
        </w:rPr>
        <w:t>nchez</w:t>
      </w:r>
      <w:r w:rsidRPr="00380147">
        <w:rPr>
          <w:rFonts w:eastAsia="Times New Roman" w:cs="Times New Roman"/>
          <w:szCs w:val="24"/>
          <w:lang w:val="es-MX"/>
        </w:rPr>
        <w:t xml:space="preserve">. </w:t>
      </w:r>
      <w:r w:rsidRPr="00380147" w:rsidR="00380147">
        <w:rPr>
          <w:rFonts w:eastAsia="Times New Roman" w:cs="Times New Roman"/>
          <w:szCs w:val="24"/>
          <w:lang w:val="es-MX"/>
        </w:rPr>
        <w:t>El centro estará</w:t>
      </w:r>
      <w:r w:rsidRPr="00380147">
        <w:rPr>
          <w:rFonts w:eastAsia="Times New Roman" w:cs="Times New Roman"/>
          <w:szCs w:val="24"/>
          <w:lang w:val="es-MX"/>
        </w:rPr>
        <w:t xml:space="preserve"> abierto los días y horarios indicados a continuación hasta nuevo aviso. No es necesario hacer una cita.</w:t>
      </w:r>
    </w:p>
    <w:p w:rsidR="00B00B46" w:rsidRPr="00E84D9A" w:rsidP="00543F59" w14:paraId="4AC8CA65" w14:textId="77777777">
      <w:pPr>
        <w:rPr>
          <w:lang w:val="es-MX"/>
        </w:rPr>
      </w:pPr>
    </w:p>
    <w:tbl>
      <w:tblPr>
        <w:tblW w:w="5000" w:type="pct"/>
        <w:jc w:val="center"/>
        <w:tblLook w:val="01E0"/>
      </w:tblPr>
      <w:tblGrid>
        <w:gridCol w:w="9360"/>
      </w:tblGrid>
      <w:tr w14:paraId="034D6571" w14:textId="77777777" w:rsidTr="00506DD1">
        <w:tblPrEx>
          <w:tblW w:w="5000" w:type="pct"/>
          <w:jc w:val="center"/>
          <w:tblLook w:val="01E0"/>
        </w:tblPrEx>
        <w:trPr>
          <w:cantSplit/>
          <w:jc w:val="center"/>
        </w:trPr>
        <w:tc>
          <w:tcPr>
            <w:tcW w:w="5000" w:type="pct"/>
          </w:tcPr>
          <w:p w:rsidR="00952451" w:rsidRPr="00E84D9A" w:rsidP="000A1BF0" w14:paraId="37938C45" w14:textId="20EACAFF">
            <w:pPr>
              <w:jc w:val="center"/>
              <w:rPr>
                <w:rFonts w:eastAsia="Times New Roman" w:cs="Times New Roman"/>
                <w:b/>
                <w:szCs w:val="20"/>
                <w:u w:val="single"/>
                <w:lang w:val="es-MX"/>
              </w:rPr>
            </w:pPr>
            <w:r w:rsidRPr="00E84D9A">
              <w:rPr>
                <w:rFonts w:eastAsia="Times New Roman" w:cs="Times New Roman"/>
                <w:b/>
                <w:szCs w:val="20"/>
                <w:u w:val="single"/>
                <w:lang w:val="es-MX"/>
              </w:rPr>
              <w:t xml:space="preserve">CONDADO DE </w:t>
            </w:r>
            <w:r w:rsidR="00766FC4">
              <w:rPr>
                <w:rFonts w:eastAsia="Times New Roman" w:cs="Times New Roman"/>
                <w:b/>
                <w:szCs w:val="20"/>
                <w:u w:val="single"/>
                <w:lang w:val="es-MX"/>
              </w:rPr>
              <w:t>VENTURA</w:t>
            </w:r>
          </w:p>
          <w:p w:rsidR="00952451" w:rsidRPr="00E84D9A" w:rsidP="000A1BF0" w14:paraId="3278FDB2" w14:textId="0731A238">
            <w:pPr>
              <w:jc w:val="center"/>
              <w:rPr>
                <w:rFonts w:eastAsia="Times New Roman" w:cs="Times New Roman"/>
                <w:szCs w:val="20"/>
                <w:lang w:val="es-MX"/>
              </w:rPr>
            </w:pPr>
            <w:r w:rsidRPr="00E84D9A">
              <w:rPr>
                <w:rFonts w:eastAsia="Times New Roman" w:cs="Times New Roman"/>
                <w:szCs w:val="20"/>
                <w:lang w:val="es-MX"/>
              </w:rPr>
              <w:t xml:space="preserve">Centro de Promoción y Asistencia para Préstamos </w:t>
            </w:r>
            <w:r w:rsidR="0014282A">
              <w:rPr>
                <w:rFonts w:eastAsia="Times New Roman" w:cs="Times New Roman"/>
                <w:szCs w:val="20"/>
                <w:lang w:val="es-MX"/>
              </w:rPr>
              <w:t>para</w:t>
            </w:r>
            <w:r w:rsidRPr="00E84D9A">
              <w:rPr>
                <w:rFonts w:eastAsia="Times New Roman" w:cs="Times New Roman"/>
                <w:szCs w:val="20"/>
                <w:lang w:val="es-MX"/>
              </w:rPr>
              <w:t xml:space="preserve"> Desastres</w:t>
            </w:r>
          </w:p>
          <w:p w:rsidR="00143102" w:rsidRPr="001C558D" w:rsidP="00143102" w14:paraId="11621F97" w14:textId="77777777">
            <w:pPr>
              <w:keepNext/>
              <w:jc w:val="center"/>
              <w:rPr>
                <w:rFonts w:eastAsia="Times New Roman" w:cs="Times New Roman"/>
              </w:rPr>
            </w:pPr>
            <w:r w:rsidRPr="001C558D">
              <w:rPr>
                <w:rFonts w:eastAsia="Times New Roman" w:cs="Times New Roman"/>
              </w:rPr>
              <w:t>South Oxnard Branch Library</w:t>
            </w:r>
          </w:p>
          <w:p w:rsidR="00143102" w:rsidRPr="00DF4F00" w:rsidP="00143102" w14:paraId="7C629CA6" w14:textId="0C8F639F">
            <w:pPr>
              <w:keepNext/>
              <w:jc w:val="center"/>
              <w:rPr>
                <w:rStyle w:val="Hyperlink"/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fldChar w:fldCharType="begin"/>
            </w:r>
            <w:r>
              <w:rPr>
                <w:rFonts w:eastAsia="Times New Roman" w:cs="Times New Roman"/>
              </w:rPr>
              <w:instrText xml:space="preserve">HYPERLINK </w:instrText>
            </w:r>
            <w:r>
              <w:rPr>
                <w:rFonts w:eastAsia="Times New Roman" w:cs="Times New Roman"/>
              </w:rPr>
              <w:instrText>https://protect.checkpoint.com/v2/___https://www.google.com/search?sca_esv=598932482&amp;q=South+Oxnard+Branch+Library&amp;ludocid=8155909784373770578&amp;lsig=AB86z5U9uIa2ZMznqZ41lE-vC8hj&amp;sa=X&amp;ved=2ahUKEwjcjb7lj-ODAxV-FzQIHXjDDdwQoAJ6BAgfEAc&amp;biw=1912&amp;bih=932___.YzJ1OmNvdmF2YW5hbjpjOm86M2ZhZDI4YTVjNDU3N2ZmMDUwYzM0NDlhNDgxZjg1ODc6NjpiYWIzOjI5NzdiNmEzMjE5NDM0YzJhYTNjOWUyMGViNDhjZGQwZGUwMjZmNjJiMDc0M2FmNmY0YzU5Y2Y0ODQ3MDJhMTU6cDpG</w:instrText>
            </w:r>
            <w:r>
              <w:rPr>
                <w:rFonts w:eastAsia="Times New Roman" w:cs="Times New Roman"/>
              </w:rPr>
              <w:fldChar w:fldCharType="separate"/>
            </w:r>
            <w:r w:rsidRPr="00DF4F00">
              <w:rPr>
                <w:rStyle w:val="Hyperlink"/>
                <w:rFonts w:eastAsia="Times New Roman" w:cs="Times New Roman"/>
              </w:rPr>
              <w:t>4300 Saviers R</w:t>
            </w:r>
            <w:r w:rsidRPr="00DF4F00" w:rsidR="00161A03">
              <w:rPr>
                <w:rStyle w:val="Hyperlink"/>
                <w:rFonts w:eastAsia="Times New Roman" w:cs="Times New Roman"/>
              </w:rPr>
              <w:t>oad</w:t>
            </w:r>
          </w:p>
          <w:p w:rsidR="00143102" w:rsidRPr="001C558D" w:rsidP="00143102" w14:paraId="6E20805E" w14:textId="3FEF889D">
            <w:pPr>
              <w:keepNext/>
              <w:jc w:val="center"/>
              <w:rPr>
                <w:rFonts w:eastAsia="Times New Roman" w:cs="Times New Roman"/>
              </w:rPr>
            </w:pPr>
            <w:r w:rsidRPr="00DF4F00">
              <w:rPr>
                <w:rStyle w:val="Hyperlink"/>
                <w:rFonts w:eastAsia="Times New Roman" w:cs="Times New Roman"/>
              </w:rPr>
              <w:t>Oxnard, CA  93033</w:t>
            </w:r>
            <w:r w:rsidR="00DF4F00">
              <w:rPr>
                <w:rFonts w:eastAsia="Times New Roman" w:cs="Times New Roman"/>
              </w:rPr>
              <w:fldChar w:fldCharType="end"/>
            </w:r>
          </w:p>
          <w:p w:rsidR="00952451" w:rsidP="00143102" w14:paraId="6A0078D1" w14:textId="74C4FDBA">
            <w:pPr>
              <w:spacing w:before="12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Lunes </w:t>
            </w:r>
            <w:r w:rsidR="0014282A">
              <w:rPr>
                <w:rFonts w:eastAsia="Times New Roman" w:cs="Times New Roman"/>
              </w:rPr>
              <w:t>a</w:t>
            </w:r>
            <w:r>
              <w:rPr>
                <w:rFonts w:eastAsia="Times New Roman" w:cs="Times New Roman"/>
              </w:rPr>
              <w:t xml:space="preserve"> </w:t>
            </w:r>
            <w:r w:rsidR="0014282A">
              <w:rPr>
                <w:rFonts w:eastAsia="Times New Roman" w:cs="Times New Roman"/>
              </w:rPr>
              <w:t>j</w:t>
            </w:r>
            <w:r>
              <w:rPr>
                <w:rFonts w:eastAsia="Times New Roman" w:cs="Times New Roman"/>
              </w:rPr>
              <w:t xml:space="preserve">ueves, 9 a.m. </w:t>
            </w:r>
            <w:r w:rsidR="0014282A">
              <w:rPr>
                <w:rFonts w:eastAsia="Times New Roman" w:cs="Times New Roman"/>
              </w:rPr>
              <w:t>a</w:t>
            </w:r>
            <w:r>
              <w:rPr>
                <w:rFonts w:eastAsia="Times New Roman" w:cs="Times New Roman"/>
              </w:rPr>
              <w:t xml:space="preserve"> 7 p.m.</w:t>
            </w:r>
          </w:p>
          <w:p w:rsidR="00143102" w:rsidRPr="00143102" w:rsidP="00143102" w14:paraId="6F356B8B" w14:textId="6BB6E0CF">
            <w:pPr>
              <w:spacing w:before="12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</w:t>
            </w:r>
            <w:r w:rsidRPr="00B3195D" w:rsidR="00B3195D">
              <w:rPr>
                <w:rFonts w:eastAsia="Times New Roman" w:cs="Times New Roman"/>
              </w:rPr>
              <w:t>á</w:t>
            </w:r>
            <w:r>
              <w:rPr>
                <w:rFonts w:eastAsia="Times New Roman" w:cs="Times New Roman"/>
              </w:rPr>
              <w:t>bados, 9</w:t>
            </w:r>
            <w:r w:rsidR="00B3195D">
              <w:rPr>
                <w:rFonts w:eastAsia="Times New Roman" w:cs="Times New Roman"/>
              </w:rPr>
              <w:t xml:space="preserve"> a.m. </w:t>
            </w:r>
            <w:r w:rsidR="0014282A">
              <w:rPr>
                <w:rFonts w:eastAsia="Times New Roman" w:cs="Times New Roman"/>
              </w:rPr>
              <w:t>a</w:t>
            </w:r>
            <w:r w:rsidR="00B3195D">
              <w:rPr>
                <w:rFonts w:eastAsia="Times New Roman" w:cs="Times New Roman"/>
              </w:rPr>
              <w:t xml:space="preserve"> 3 p.m.</w:t>
            </w:r>
          </w:p>
        </w:tc>
      </w:tr>
    </w:tbl>
    <w:p w:rsidR="000A1BF0" w:rsidRPr="00143102" w:rsidP="00543F59" w14:paraId="274F4C92" w14:textId="77777777"/>
    <w:p w:rsidR="006050F1" w:rsidRPr="00902EF3" w:rsidP="006050F1" w14:paraId="6918EBC8" w14:textId="04722742">
      <w:pPr>
        <w:rPr>
          <w:rFonts w:eastAsia="Times New Roman" w:cs="Times New Roman"/>
          <w:lang w:val="es-ES"/>
        </w:rPr>
      </w:pPr>
      <w:r w:rsidRPr="006050F1">
        <w:rPr>
          <w:rFonts w:eastAsia="Times New Roman" w:cs="Times New Roman"/>
        </w:rPr>
        <w:t>Negocios de cualquier tama</w:t>
      </w:r>
      <w:r w:rsidRPr="006050F1">
        <w:rPr>
          <w:rFonts w:eastAsia="Times New Roman" w:cs="Times New Roman"/>
          <w:shd w:val="clear" w:color="auto" w:fill="FFFFFF"/>
        </w:rPr>
        <w:t>ñ</w:t>
      </w:r>
      <w:r w:rsidRPr="006050F1">
        <w:rPr>
          <w:rFonts w:eastAsia="Times New Roman" w:cs="Times New Roman"/>
        </w:rPr>
        <w:t>o y organizaciones</w:t>
      </w:r>
      <w:r w:rsidR="001D13DB">
        <w:rPr>
          <w:rFonts w:eastAsia="Times New Roman" w:cs="Times New Roman"/>
        </w:rPr>
        <w:t xml:space="preserve"> </w:t>
      </w:r>
      <w:r w:rsidRPr="006050F1" w:rsidR="001D13DB">
        <w:rPr>
          <w:rFonts w:eastAsia="Times New Roman" w:cs="Times New Roman"/>
        </w:rPr>
        <w:t>privadas</w:t>
      </w:r>
      <w:r w:rsidRPr="006050F1">
        <w:rPr>
          <w:rFonts w:eastAsia="Times New Roman" w:cs="Times New Roman"/>
        </w:rPr>
        <w:t xml:space="preserve"> sin fines de lucro pueden obtener préstamos hasta $2 </w:t>
      </w:r>
      <w:r w:rsidR="00260BB5">
        <w:rPr>
          <w:rFonts w:eastAsia="Times New Roman" w:cs="Times New Roman"/>
        </w:rPr>
        <w:t>m</w:t>
      </w:r>
      <w:r w:rsidRPr="006050F1">
        <w:rPr>
          <w:rFonts w:eastAsia="Times New Roman" w:cs="Times New Roman"/>
        </w:rPr>
        <w:t>illones para reparar o reemplazar bienes inmuebles, maquinarias y equipos, inventarios y otros activos.</w:t>
      </w:r>
      <w:r w:rsidRPr="006050F1">
        <w:rPr>
          <w:rFonts w:eastAsia="Times New Roman" w:cs="Times New Roman"/>
          <w:lang w:val="es-MX"/>
        </w:rPr>
        <w:t xml:space="preserve"> </w:t>
      </w:r>
      <w:r w:rsidRPr="00902EF3" w:rsidR="00902EF3">
        <w:rPr>
          <w:rFonts w:eastAsia="Times New Roman" w:cs="Times New Roman"/>
          <w:lang w:val="es-MX"/>
        </w:rPr>
        <w:t>La SBA puede prestar fondos adicionales para ayudar con el costo de mejoras destinadas a proteger, prevenir o minimizar que daños por desastres ocurran en el futuro.</w:t>
      </w:r>
    </w:p>
    <w:p w:rsidR="006050F1" w:rsidRPr="006050F1" w:rsidP="006050F1" w14:paraId="7C1A3923" w14:textId="77777777">
      <w:pPr>
        <w:autoSpaceDE w:val="0"/>
        <w:autoSpaceDN w:val="0"/>
        <w:adjustRightInd w:val="0"/>
        <w:rPr>
          <w:rFonts w:eastAsia="Times New Roman" w:cs="Times New Roman"/>
          <w:lang w:val="es-MX"/>
        </w:rPr>
      </w:pPr>
    </w:p>
    <w:p w:rsidR="006050F1" w:rsidRPr="006050F1" w:rsidP="006050F1" w14:paraId="150EE516" w14:textId="06AD0794">
      <w:pPr>
        <w:autoSpaceDE w:val="0"/>
        <w:autoSpaceDN w:val="0"/>
        <w:adjustRightInd w:val="0"/>
        <w:rPr>
          <w:rFonts w:eastAsia="Times New Roman" w:cs="Times New Roman"/>
          <w:lang w:val="es-MX"/>
        </w:rPr>
      </w:pPr>
      <w:r>
        <w:rPr>
          <w:rFonts w:eastAsia="Times New Roman" w:cs="Times New Roman"/>
          <w:lang w:val="es-MX"/>
        </w:rPr>
        <w:t xml:space="preserve">Para los </w:t>
      </w:r>
      <w:r w:rsidRPr="006050F1">
        <w:rPr>
          <w:rFonts w:eastAsia="Times New Roman" w:cs="Times New Roman"/>
          <w:spacing w:val="-6"/>
          <w:lang w:val="es-MX"/>
        </w:rPr>
        <w:t xml:space="preserve">pequeños negocios, pequeñas cooperativas agrícolas, pequeños negocios involucrados en acuacultura y a la mayoría de </w:t>
      </w:r>
      <w:r w:rsidR="001D13DB">
        <w:rPr>
          <w:rFonts w:eastAsia="Times New Roman" w:cs="Times New Roman"/>
          <w:spacing w:val="-6"/>
          <w:lang w:val="es-MX"/>
        </w:rPr>
        <w:t xml:space="preserve">las </w:t>
      </w:r>
      <w:r w:rsidRPr="006050F1">
        <w:rPr>
          <w:rFonts w:eastAsia="Times New Roman" w:cs="Times New Roman"/>
          <w:spacing w:val="-6"/>
          <w:lang w:val="es-MX"/>
        </w:rPr>
        <w:t xml:space="preserve">organizaciones </w:t>
      </w:r>
      <w:r w:rsidR="001D13DB">
        <w:rPr>
          <w:rFonts w:eastAsia="Times New Roman" w:cs="Times New Roman"/>
          <w:spacing w:val="-6"/>
          <w:lang w:val="es-MX"/>
        </w:rPr>
        <w:t xml:space="preserve">privadas </w:t>
      </w:r>
      <w:r w:rsidRPr="006050F1">
        <w:rPr>
          <w:rFonts w:eastAsia="Times New Roman" w:cs="Times New Roman"/>
          <w:spacing w:val="-6"/>
          <w:lang w:val="es-MX"/>
        </w:rPr>
        <w:t>sin fines de lucro de todos tamaños</w:t>
      </w:r>
      <w:r w:rsidR="00655C4B">
        <w:rPr>
          <w:rFonts w:eastAsia="Times New Roman" w:cs="Times New Roman"/>
          <w:spacing w:val="-6"/>
          <w:lang w:val="es-MX"/>
        </w:rPr>
        <w:t>, la SBA ofrece Pr</w:t>
      </w:r>
      <w:r w:rsidRPr="001A3440" w:rsidR="001A3440">
        <w:rPr>
          <w:rFonts w:eastAsia="Times New Roman" w:cs="Times New Roman"/>
          <w:spacing w:val="-6"/>
          <w:lang w:val="es-MX"/>
        </w:rPr>
        <w:t>é</w:t>
      </w:r>
      <w:r w:rsidR="00655C4B">
        <w:rPr>
          <w:rFonts w:eastAsia="Times New Roman" w:cs="Times New Roman"/>
          <w:spacing w:val="-6"/>
          <w:lang w:val="es-MX"/>
        </w:rPr>
        <w:t xml:space="preserve">stamos de </w:t>
      </w:r>
      <w:r w:rsidR="007B03ED">
        <w:rPr>
          <w:rFonts w:eastAsia="Times New Roman" w:cs="Times New Roman"/>
          <w:spacing w:val="-6"/>
          <w:lang w:val="es-MX"/>
        </w:rPr>
        <w:t>Desastre p</w:t>
      </w:r>
      <w:r w:rsidR="001A3440">
        <w:rPr>
          <w:rFonts w:eastAsia="Times New Roman" w:cs="Times New Roman"/>
          <w:spacing w:val="-6"/>
          <w:lang w:val="es-MX"/>
        </w:rPr>
        <w:t>or</w:t>
      </w:r>
      <w:r w:rsidR="007B03ED">
        <w:rPr>
          <w:rFonts w:eastAsia="Times New Roman" w:cs="Times New Roman"/>
          <w:spacing w:val="-6"/>
          <w:lang w:val="es-MX"/>
        </w:rPr>
        <w:t xml:space="preserve"> Da</w:t>
      </w:r>
      <w:r w:rsidRPr="006050F1" w:rsidR="007B03ED">
        <w:rPr>
          <w:rFonts w:eastAsia="Times New Roman" w:cs="Times New Roman"/>
          <w:lang w:val="es-MX"/>
        </w:rPr>
        <w:t>ñ</w:t>
      </w:r>
      <w:r w:rsidR="007B03ED">
        <w:rPr>
          <w:rFonts w:eastAsia="Times New Roman" w:cs="Times New Roman"/>
          <w:spacing w:val="-6"/>
          <w:lang w:val="es-MX"/>
        </w:rPr>
        <w:t>os Económicos (EIDL, por sus siglas en ingl</w:t>
      </w:r>
      <w:r w:rsidRPr="00695868" w:rsidR="00695868">
        <w:rPr>
          <w:rFonts w:eastAsia="Times New Roman" w:cs="Times New Roman"/>
          <w:spacing w:val="-6"/>
          <w:lang w:val="es-MX"/>
        </w:rPr>
        <w:t>é</w:t>
      </w:r>
      <w:r w:rsidR="007B03ED">
        <w:rPr>
          <w:rFonts w:eastAsia="Times New Roman" w:cs="Times New Roman"/>
          <w:spacing w:val="-6"/>
          <w:lang w:val="es-MX"/>
        </w:rPr>
        <w:t>s)</w:t>
      </w:r>
      <w:r w:rsidRPr="006050F1">
        <w:rPr>
          <w:rFonts w:eastAsia="Times New Roman" w:cs="Times New Roman"/>
          <w:lang w:val="es-MX"/>
        </w:rPr>
        <w:t xml:space="preserve"> para ayudarles a cubrir necesidades de capital </w:t>
      </w:r>
      <w:r w:rsidR="001D13DB">
        <w:rPr>
          <w:rFonts w:eastAsia="Times New Roman" w:cs="Times New Roman"/>
          <w:lang w:val="es-MX"/>
        </w:rPr>
        <w:t>circulante</w:t>
      </w:r>
      <w:r w:rsidRPr="006050F1">
        <w:rPr>
          <w:rFonts w:eastAsia="Times New Roman" w:cs="Times New Roman"/>
          <w:lang w:val="es-MX"/>
        </w:rPr>
        <w:t xml:space="preserve"> causadas por el desastre. La asistencia </w:t>
      </w:r>
      <w:r w:rsidR="001D13DB">
        <w:rPr>
          <w:rFonts w:eastAsia="Times New Roman" w:cs="Times New Roman"/>
          <w:lang w:val="es-MX"/>
        </w:rPr>
        <w:t xml:space="preserve">por </w:t>
      </w:r>
      <w:r w:rsidRPr="002E31C4" w:rsidR="001D13DB">
        <w:rPr>
          <w:rFonts w:eastAsia="Times New Roman" w:cs="Times New Roman"/>
          <w:lang w:val="es-ES"/>
        </w:rPr>
        <w:t>da</w:t>
      </w:r>
      <w:r w:rsidRPr="002E31C4" w:rsidR="001D13DB">
        <w:rPr>
          <w:rFonts w:eastAsia="Times New Roman" w:cs="Times New Roman"/>
          <w:spacing w:val="-6"/>
          <w:lang w:val="es-MX"/>
        </w:rPr>
        <w:t>ñ</w:t>
      </w:r>
      <w:r w:rsidRPr="002E31C4" w:rsidR="001D13DB">
        <w:rPr>
          <w:rFonts w:eastAsia="Times New Roman" w:cs="Times New Roman"/>
          <w:lang w:val="es-ES"/>
        </w:rPr>
        <w:t>os económicos</w:t>
      </w:r>
      <w:r w:rsidRPr="006050F1">
        <w:rPr>
          <w:rFonts w:eastAsia="Times New Roman" w:cs="Times New Roman"/>
          <w:lang w:val="es-MX"/>
        </w:rPr>
        <w:t xml:space="preserve"> está disponible, independientemente de si el negocio sufrió algún daño físico en la propiedad.</w:t>
      </w:r>
    </w:p>
    <w:p w:rsidR="006050F1" w:rsidRPr="006050F1" w:rsidP="006050F1" w14:paraId="777729B9" w14:textId="77777777">
      <w:pPr>
        <w:autoSpaceDE w:val="0"/>
        <w:autoSpaceDN w:val="0"/>
        <w:adjustRightInd w:val="0"/>
        <w:rPr>
          <w:rFonts w:eastAsia="Times New Roman" w:cs="Times New Roman"/>
          <w:lang w:val="es-MX"/>
        </w:rPr>
      </w:pPr>
    </w:p>
    <w:p w:rsidR="001D13DB" w:rsidP="001D13DB" w14:paraId="56B1AA9F" w14:textId="396937D2">
      <w:pPr>
        <w:autoSpaceDE w:val="0"/>
        <w:autoSpaceDN w:val="0"/>
        <w:adjustRightInd w:val="0"/>
        <w:rPr>
          <w:rFonts w:eastAsia="Times New Roman" w:cs="Times New Roman"/>
          <w:lang w:val="es-ES"/>
        </w:rPr>
      </w:pPr>
      <w:r w:rsidRPr="002E31C4">
        <w:rPr>
          <w:rFonts w:eastAsia="Times New Roman" w:cs="Times New Roman"/>
          <w:lang w:val="es-ES"/>
        </w:rPr>
        <w:t xml:space="preserve">Los préstamos </w:t>
      </w:r>
      <w:r w:rsidR="00863EC8">
        <w:rPr>
          <w:rFonts w:eastAsia="Times New Roman" w:cs="Times New Roman"/>
          <w:lang w:val="es-ES"/>
        </w:rPr>
        <w:t>para</w:t>
      </w:r>
      <w:r w:rsidRPr="002E31C4">
        <w:rPr>
          <w:rFonts w:eastAsia="Times New Roman" w:cs="Times New Roman"/>
          <w:lang w:val="es-ES"/>
        </w:rPr>
        <w:t xml:space="preserve"> desastre</w:t>
      </w:r>
      <w:r w:rsidR="00863EC8">
        <w:rPr>
          <w:rFonts w:eastAsia="Times New Roman" w:cs="Times New Roman"/>
          <w:lang w:val="es-ES"/>
        </w:rPr>
        <w:t>s</w:t>
      </w:r>
      <w:r w:rsidRPr="002E31C4">
        <w:rPr>
          <w:rFonts w:eastAsia="Times New Roman" w:cs="Times New Roman"/>
          <w:lang w:val="es-ES"/>
        </w:rPr>
        <w:t xml:space="preserve"> disponibles para propietarios de viviendas pueden ser hasta de $500,000 para reparar o reemplazar su residencia principal. Propietarios de viviendas e inquilinos </w:t>
      </w:r>
      <w:r w:rsidRPr="002E31C4">
        <w:rPr>
          <w:rFonts w:eastAsia="Times New Roman" w:cs="Times New Roman"/>
          <w:lang w:val="es-ES"/>
        </w:rPr>
        <w:t>pueden solicitar hasta $100,000 para reparar o reemplazar su propiedad personal dañada o destruida, incluyendo vehículos personales.</w:t>
      </w:r>
    </w:p>
    <w:p w:rsidR="001D13DB" w:rsidRPr="002E31C4" w:rsidP="001D13DB" w14:paraId="3B04A3C1" w14:textId="77777777">
      <w:pPr>
        <w:autoSpaceDE w:val="0"/>
        <w:autoSpaceDN w:val="0"/>
        <w:adjustRightInd w:val="0"/>
        <w:rPr>
          <w:rFonts w:eastAsia="Times New Roman" w:cs="Times New Roman"/>
          <w:lang w:val="es-ES"/>
        </w:rPr>
      </w:pPr>
    </w:p>
    <w:p w:rsidR="001D13DB" w:rsidRPr="002E31C4" w:rsidP="001D13DB" w14:paraId="22B9A84D" w14:textId="1D92FC90">
      <w:pPr>
        <w:rPr>
          <w:rFonts w:eastAsia="Times New Roman" w:cs="Times New Roman"/>
        </w:rPr>
      </w:pPr>
      <w:r w:rsidRPr="002E31C4">
        <w:rPr>
          <w:rFonts w:eastAsia="Times New Roman" w:cs="Times New Roman"/>
          <w:lang w:val="es-MX"/>
        </w:rPr>
        <w:t xml:space="preserve">Las tasas de interés de los préstamos pueden ser tan </w:t>
      </w:r>
      <w:r w:rsidRPr="0072062D">
        <w:rPr>
          <w:rFonts w:eastAsia="Times New Roman" w:cs="Times New Roman"/>
          <w:lang w:val="es-MX"/>
        </w:rPr>
        <w:t xml:space="preserve">bajas como </w:t>
      </w:r>
      <w:r w:rsidRPr="0072062D" w:rsidR="0072062D">
        <w:rPr>
          <w:rFonts w:eastAsia="Times New Roman" w:cs="Times New Roman"/>
          <w:kern w:val="24"/>
          <w:lang w:val="es-MX"/>
        </w:rPr>
        <w:t>4</w:t>
      </w:r>
      <w:r w:rsidRPr="0072062D">
        <w:rPr>
          <w:rFonts w:eastAsia="Times New Roman" w:cs="Times New Roman"/>
          <w:kern w:val="24"/>
          <w:lang w:val="es-MX"/>
        </w:rPr>
        <w:t> por ciento</w:t>
      </w:r>
      <w:r w:rsidRPr="0072062D">
        <w:rPr>
          <w:rFonts w:eastAsia="Times New Roman" w:cs="Times New Roman"/>
          <w:lang w:val="es-MX"/>
        </w:rPr>
        <w:t xml:space="preserve"> para negocios, </w:t>
      </w:r>
      <w:r w:rsidRPr="0072062D" w:rsidR="0072062D">
        <w:rPr>
          <w:rFonts w:eastAsia="Times New Roman" w:cs="Times New Roman"/>
          <w:lang w:val="es-MX"/>
        </w:rPr>
        <w:t>3.25</w:t>
      </w:r>
      <w:r w:rsidRPr="0072062D">
        <w:rPr>
          <w:rFonts w:eastAsia="Times New Roman" w:cs="Times New Roman"/>
          <w:lang w:val="es-MX"/>
        </w:rPr>
        <w:t> por</w:t>
      </w:r>
      <w:r w:rsidR="00161A03">
        <w:rPr>
          <w:rFonts w:eastAsia="Times New Roman" w:cs="Times New Roman"/>
          <w:lang w:val="es-MX"/>
        </w:rPr>
        <w:t> </w:t>
      </w:r>
      <w:r w:rsidRPr="0072062D">
        <w:rPr>
          <w:rFonts w:eastAsia="Times New Roman" w:cs="Times New Roman"/>
          <w:lang w:val="es-MX"/>
        </w:rPr>
        <w:t xml:space="preserve">ciento para organizaciones privadas sin fines de lucro y </w:t>
      </w:r>
      <w:r w:rsidRPr="0072062D" w:rsidR="0072062D">
        <w:rPr>
          <w:rFonts w:eastAsia="Times New Roman" w:cs="Times New Roman"/>
          <w:lang w:val="es-MX"/>
        </w:rPr>
        <w:t>2.68</w:t>
      </w:r>
      <w:r w:rsidRPr="0072062D">
        <w:rPr>
          <w:rFonts w:eastAsia="Times New Roman" w:cs="Times New Roman"/>
          <w:lang w:val="es-MX"/>
        </w:rPr>
        <w:t> por ciento para propietarios de</w:t>
      </w:r>
      <w:r w:rsidR="00161A03">
        <w:rPr>
          <w:rFonts w:eastAsia="Times New Roman" w:cs="Times New Roman"/>
          <w:lang w:val="es-MX"/>
        </w:rPr>
        <w:t> </w:t>
      </w:r>
      <w:r w:rsidRPr="0072062D">
        <w:rPr>
          <w:rFonts w:eastAsia="Times New Roman" w:cs="Times New Roman"/>
          <w:lang w:val="es-MX"/>
        </w:rPr>
        <w:t xml:space="preserve">vivienda e inquilinos por plazos de hasta 30 años. </w:t>
      </w:r>
      <w:r w:rsidRPr="0072062D">
        <w:rPr>
          <w:rFonts w:eastAsia="Times New Roman" w:cs="Times New Roman"/>
        </w:rPr>
        <w:t>Los montos y términos de los préstamos</w:t>
      </w:r>
      <w:r w:rsidRPr="002E31C4">
        <w:rPr>
          <w:rFonts w:eastAsia="Times New Roman" w:cs="Times New Roman"/>
        </w:rPr>
        <w:t xml:space="preserve"> los establece la SBA y se basan en las condiciones financieras de cada solicitante.</w:t>
      </w:r>
    </w:p>
    <w:p w:rsidR="006050F1" w:rsidP="006050F1" w14:paraId="56B91FFC" w14:textId="77777777">
      <w:pPr>
        <w:rPr>
          <w:rFonts w:eastAsia="Times New Roman" w:cs="Times New Roman"/>
        </w:rPr>
      </w:pPr>
    </w:p>
    <w:p w:rsidR="00A53E4C" w:rsidRPr="00A53E4C" w:rsidP="00A53E4C" w14:paraId="67ABB58B" w14:textId="5BCDBE60">
      <w:pPr>
        <w:rPr>
          <w:rFonts w:eastAsia="Times New Roman" w:cs="Times New Roman"/>
        </w:rPr>
      </w:pPr>
      <w:r w:rsidRPr="00A53E4C">
        <w:rPr>
          <w:rFonts w:eastAsia="Times New Roman" w:cs="Times New Roman"/>
        </w:rPr>
        <w:t>Los intereses no comienzan a acumularse hasta 12 meses después de la fecha del desembolso inicial del préstamo p</w:t>
      </w:r>
      <w:r w:rsidR="0014282A">
        <w:rPr>
          <w:rFonts w:eastAsia="Times New Roman" w:cs="Times New Roman"/>
        </w:rPr>
        <w:t>ara</w:t>
      </w:r>
      <w:r w:rsidRPr="00A53E4C">
        <w:rPr>
          <w:rFonts w:eastAsia="Times New Roman" w:cs="Times New Roman"/>
        </w:rPr>
        <w:t xml:space="preserve"> desastre</w:t>
      </w:r>
      <w:r w:rsidR="0014282A">
        <w:rPr>
          <w:rFonts w:eastAsia="Times New Roman" w:cs="Times New Roman"/>
        </w:rPr>
        <w:t>s</w:t>
      </w:r>
      <w:r w:rsidRPr="00A53E4C">
        <w:rPr>
          <w:rFonts w:eastAsia="Times New Roman" w:cs="Times New Roman"/>
        </w:rPr>
        <w:t>. El pago del préstamo p</w:t>
      </w:r>
      <w:r w:rsidR="009F186A">
        <w:rPr>
          <w:rFonts w:eastAsia="Times New Roman" w:cs="Times New Roman"/>
        </w:rPr>
        <w:t>ara</w:t>
      </w:r>
      <w:r w:rsidRPr="00A53E4C">
        <w:rPr>
          <w:rFonts w:eastAsia="Times New Roman" w:cs="Times New Roman"/>
        </w:rPr>
        <w:t xml:space="preserve"> desastre</w:t>
      </w:r>
      <w:r w:rsidR="009F186A">
        <w:rPr>
          <w:rFonts w:eastAsia="Times New Roman" w:cs="Times New Roman"/>
        </w:rPr>
        <w:t>s</w:t>
      </w:r>
      <w:r w:rsidRPr="00A53E4C">
        <w:rPr>
          <w:rFonts w:eastAsia="Times New Roman" w:cs="Times New Roman"/>
        </w:rPr>
        <w:t xml:space="preserve"> de la SBA comienza 12 meses después de la fecha del desembolso inicial.</w:t>
      </w:r>
    </w:p>
    <w:p w:rsidR="00A53E4C" w:rsidP="006050F1" w14:paraId="4976A52E" w14:textId="77777777">
      <w:pPr>
        <w:rPr>
          <w:rFonts w:eastAsia="Times New Roman" w:cs="Times New Roman"/>
        </w:rPr>
      </w:pPr>
    </w:p>
    <w:p w:rsidR="00777D3D" w:rsidRPr="00777D3D" w:rsidP="00777D3D" w14:paraId="712F86B0" w14:textId="6F3D523C">
      <w:pPr>
        <w:rPr>
          <w:rFonts w:eastAsia="Times New Roman" w:cs="Calibri"/>
          <w:lang w:val="es-ES"/>
        </w:rPr>
      </w:pPr>
      <w:r w:rsidRPr="00777D3D">
        <w:rPr>
          <w:rFonts w:eastAsia="Times New Roman" w:cs="Calibri"/>
          <w:lang w:val="es-MX"/>
          <w14:ligatures w14:val="standardContextual"/>
        </w:rPr>
        <w:t xml:space="preserve">Los interesados pueden recibir </w:t>
      </w:r>
      <w:r w:rsidRPr="00777D3D">
        <w:rPr>
          <w:rFonts w:eastAsia="Times New Roman" w:cs="Calibri"/>
          <w14:ligatures w14:val="standardContextual"/>
        </w:rPr>
        <w:t xml:space="preserve">información adicional sobre asistencia por desastre y descargar la solicitud de préstamo en </w:t>
      </w:r>
      <w:hyperlink r:id="rId11" w:history="1">
        <w:r w:rsidRPr="00777D3D">
          <w:rPr>
            <w:rFonts w:eastAsia="Times New Roman" w:cs="Calibri"/>
            <w:color w:val="0563C1"/>
            <w:u w:val="single"/>
            <w:lang w:val="es-MX"/>
            <w14:ligatures w14:val="standardContextual"/>
          </w:rPr>
          <w:t>SBA.gov/disaster</w:t>
        </w:r>
      </w:hyperlink>
      <w:r w:rsidRPr="00777D3D">
        <w:rPr>
          <w:rFonts w:eastAsia="Times New Roman" w:cs="Calibri"/>
          <w:lang w:val="es-MX"/>
          <w14:ligatures w14:val="standardContextual"/>
        </w:rPr>
        <w:t xml:space="preserve">. </w:t>
      </w:r>
      <w:r w:rsidRPr="00777D3D">
        <w:rPr>
          <w:rFonts w:eastAsia="Times New Roman" w:cs="Calibri"/>
          <w14:ligatures w14:val="standardContextual"/>
        </w:rPr>
        <w:t>También pueden comunicarse al Centro de Servicio a Clientes para Asistencia de Desastres de la SBA marcando (800) 659</w:t>
      </w:r>
      <w:r w:rsidRPr="00777D3D">
        <w:rPr>
          <w:rFonts w:eastAsia="Times New Roman" w:cs="Calibri"/>
          <w14:ligatures w14:val="standardContextual"/>
        </w:rPr>
        <w:noBreakHyphen/>
        <w:t xml:space="preserve">2955 o enviando un correo electrónico a </w:t>
      </w:r>
      <w:hyperlink r:id="rId12" w:history="1">
        <w:r w:rsidRPr="00777D3D">
          <w:rPr>
            <w:rFonts w:eastAsia="Times New Roman" w:cs="Calibri"/>
            <w:color w:val="0563C1"/>
            <w:u w:val="single"/>
            <w:lang w:val="es-ES"/>
            <w14:ligatures w14:val="standardContextual"/>
          </w:rPr>
          <w:t>disastercustomerservice@sba.gov</w:t>
        </w:r>
      </w:hyperlink>
      <w:r w:rsidRPr="00777D3D">
        <w:rPr>
          <w:rFonts w:eastAsia="Times New Roman" w:cs="Calibri"/>
          <w14:ligatures w14:val="standardContextual"/>
        </w:rPr>
        <w:t xml:space="preserve"> para obtener más información. Para las personas con discapacidades auditivas o del habla, favor de marcar 7-1-1 para tener acceso al servicio de retransmisión de telecomunicaciones.</w:t>
      </w:r>
    </w:p>
    <w:p w:rsidR="006050F1" w:rsidRPr="00A6129B" w:rsidP="006050F1" w14:paraId="64A160C8" w14:textId="77777777">
      <w:pPr>
        <w:rPr>
          <w:rFonts w:eastAsia="Times New Roman" w:cs="Times New Roman"/>
          <w:kern w:val="24"/>
          <w:lang w:val="es-ES"/>
        </w:rPr>
      </w:pPr>
    </w:p>
    <w:p w:rsidR="006050F1" w:rsidRPr="006050F1" w:rsidP="006050F1" w14:paraId="1E0ABDD0" w14:textId="4FA7C39B">
      <w:pPr>
        <w:rPr>
          <w:rFonts w:eastAsia="Times New Roman" w:cs="Times New Roman"/>
          <w:lang w:val="es-MX"/>
        </w:rPr>
      </w:pPr>
      <w:r w:rsidRPr="00380147">
        <w:rPr>
          <w:rFonts w:eastAsia="Times New Roman" w:cs="Times New Roman"/>
          <w:lang w:val="es-MX"/>
        </w:rPr>
        <w:t xml:space="preserve">La fecha límite para solicitar un préstamo por daños físicos es el </w:t>
      </w:r>
      <w:r w:rsidR="001A7035">
        <w:rPr>
          <w:lang w:val="es-MX"/>
        </w:rPr>
        <w:t>11 de marzo</w:t>
      </w:r>
      <w:r w:rsidR="009D7303">
        <w:rPr>
          <w:lang w:val="es-MX"/>
        </w:rPr>
        <w:t>.</w:t>
      </w:r>
      <w:r w:rsidRPr="00380147">
        <w:rPr>
          <w:rFonts w:eastAsia="Times New Roman" w:cs="Times New Roman"/>
          <w:lang w:val="es-MX"/>
        </w:rPr>
        <w:t xml:space="preserve"> La fecha límite para solicitar un préstamo </w:t>
      </w:r>
      <w:r w:rsidRPr="002E31C4" w:rsidR="001D13DB">
        <w:rPr>
          <w:rFonts w:eastAsia="Times New Roman" w:cs="Times New Roman"/>
          <w:lang w:val="es-ES"/>
        </w:rPr>
        <w:t>por da</w:t>
      </w:r>
      <w:r w:rsidRPr="002E31C4" w:rsidR="001D13DB">
        <w:rPr>
          <w:rFonts w:eastAsia="Times New Roman" w:cs="Times New Roman"/>
          <w:spacing w:val="-6"/>
          <w:lang w:val="es-MX"/>
        </w:rPr>
        <w:t>ñ</w:t>
      </w:r>
      <w:r w:rsidRPr="002E31C4" w:rsidR="001D13DB">
        <w:rPr>
          <w:rFonts w:eastAsia="Times New Roman" w:cs="Times New Roman"/>
          <w:lang w:val="es-ES"/>
        </w:rPr>
        <w:t xml:space="preserve">os económicos </w:t>
      </w:r>
      <w:r w:rsidRPr="00380147">
        <w:rPr>
          <w:rFonts w:eastAsia="Times New Roman" w:cs="Times New Roman"/>
          <w:lang w:val="es-MX"/>
        </w:rPr>
        <w:t xml:space="preserve">es el </w:t>
      </w:r>
      <w:r w:rsidR="001A7035">
        <w:rPr>
          <w:lang w:val="es-MX"/>
        </w:rPr>
        <w:t>10 de octubre</w:t>
      </w:r>
      <w:r w:rsidR="009D7303">
        <w:rPr>
          <w:lang w:val="es-MX"/>
        </w:rPr>
        <w:t>.</w:t>
      </w:r>
    </w:p>
    <w:p w:rsidR="00D4136A" w:rsidRPr="00D4136A" w:rsidP="00506DD1" w14:paraId="79FC20FA" w14:textId="7F19D2A8">
      <w:pPr>
        <w:autoSpaceDE w:val="0"/>
        <w:autoSpaceDN w:val="0"/>
        <w:adjustRightInd w:val="0"/>
        <w:rPr>
          <w:rFonts w:eastAsia="Times New Roman" w:cs="Times New Roman"/>
        </w:rPr>
      </w:pPr>
    </w:p>
    <w:p w:rsidR="00543F59" w:rsidP="00506DD1" w14:paraId="49E05051" w14:textId="77777777">
      <w:pPr>
        <w:rPr>
          <w:lang w:val="es-MX"/>
        </w:rPr>
      </w:pPr>
    </w:p>
    <w:p w:rsidR="00156CE0" w:rsidRPr="00E84D9A" w:rsidP="00E6749F" w14:paraId="4CE34A8E" w14:textId="446D9ACF">
      <w:pPr>
        <w:jc w:val="center"/>
        <w:rPr>
          <w:lang w:val="es-MX"/>
        </w:rPr>
      </w:pPr>
      <w:r w:rsidRPr="00E84D9A">
        <w:rPr>
          <w:lang w:val="es-MX"/>
        </w:rPr>
        <w:t>###</w:t>
      </w:r>
    </w:p>
    <w:p w:rsidR="005560B8" w:rsidRPr="00E84D9A" w:rsidP="00506DD1" w14:paraId="5C921D55" w14:textId="77777777">
      <w:pPr>
        <w:rPr>
          <w:b/>
          <w:bCs/>
          <w:lang w:val="es-MX"/>
        </w:rPr>
      </w:pPr>
    </w:p>
    <w:p w:rsidR="000877FD" w:rsidRPr="000877FD" w:rsidP="000877FD" w14:paraId="00C7848D" w14:textId="1ECC91B7">
      <w:pPr>
        <w:rPr>
          <w:rFonts w:eastAsia="Calibri" w:cs="Times New Roman"/>
          <w:lang w:val="es-MX"/>
        </w:rPr>
      </w:pPr>
      <w:r w:rsidRPr="000877FD">
        <w:rPr>
          <w:rFonts w:eastAsia="Calibri" w:cs="Calibri"/>
          <w:b/>
          <w:bCs/>
        </w:rPr>
        <w:t xml:space="preserve">Acerca de la </w:t>
      </w:r>
      <w:r w:rsidRPr="000877FD">
        <w:rPr>
          <w:rFonts w:eastAsia="Calibri" w:cs="Times New Roman"/>
          <w:b/>
          <w:bCs/>
          <w:lang w:val="es-MX"/>
        </w:rPr>
        <w:t>Agencia Federal de Pequeños Negocios</w:t>
      </w:r>
    </w:p>
    <w:p w:rsidR="0094011A" w:rsidRPr="00890F78" w:rsidP="00890F78" w14:paraId="656FAE0C" w14:textId="715784FB">
      <w:pPr>
        <w:rPr>
          <w:rFonts w:eastAsia="Calibri" w:cs="Calibri"/>
          <w:lang w:val="es-MX"/>
        </w:rPr>
      </w:pPr>
      <w:r w:rsidRPr="000877FD">
        <w:rPr>
          <w:rFonts w:eastAsia="Calibri" w:cs="Calibri"/>
        </w:rPr>
        <w:t xml:space="preserve">La </w:t>
      </w:r>
      <w:r w:rsidRPr="000877FD">
        <w:rPr>
          <w:rFonts w:eastAsia="Calibri" w:cs="Times New Roman"/>
          <w:lang w:val="es-MX"/>
        </w:rPr>
        <w:t xml:space="preserve">Agencia Federal de Pequeños Negocios </w:t>
      </w:r>
      <w:r w:rsidRPr="000877FD">
        <w:rPr>
          <w:rFonts w:eastAsia="Calibri" w:cs="Calibri"/>
        </w:rPr>
        <w:t xml:space="preserve">hace realidad el sueño americano de ser propietario de un negocio. Como único recurso y voz para las pequeñas empresas y con el respaldo de la fortaleza del gobierno federal, la SBA permite a los empresarios y propietarios de pequeños negocios contar con los recursos y el apoyo que necesitan para crear, desarrollar o ampliar sus negocios o recuperarse de un desastre declarado. Ofrece servicios a través de su amplia red de oficinas de campo y asociaciones con organizaciones públicas y privadas. Para obtener más información, visite </w:t>
      </w:r>
      <w:hyperlink r:id="rId13" w:history="1">
        <w:r w:rsidRPr="000877FD">
          <w:rPr>
            <w:rFonts w:eastAsia="Calibri" w:cs="Calibri"/>
            <w:color w:val="0000FF"/>
            <w:u w:val="single"/>
            <w:lang w:val="es-ES"/>
          </w:rPr>
          <w:t>www.sba.gov</w:t>
        </w:r>
      </w:hyperlink>
      <w:r w:rsidRPr="000877FD">
        <w:rPr>
          <w:rFonts w:eastAsia="Calibri" w:cs="Calibri"/>
        </w:rPr>
        <w:t xml:space="preserve"> o </w:t>
      </w:r>
      <w:hyperlink r:id="rId14" w:history="1">
        <w:r w:rsidRPr="000877FD">
          <w:rPr>
            <w:rFonts w:eastAsia="Calibri" w:cs="Calibri"/>
            <w:color w:val="0000FF"/>
            <w:u w:val="single"/>
            <w:lang w:val="es-ES"/>
          </w:rPr>
          <w:t>www.sba.gov/espanol</w:t>
        </w:r>
      </w:hyperlink>
      <w:r w:rsidRPr="000877FD">
        <w:rPr>
          <w:rFonts w:eastAsia="Calibri" w:cs="Calibri"/>
        </w:rPr>
        <w:t>.</w:t>
      </w:r>
    </w:p>
    <w:sectPr w:rsidSect="00194199"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89457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236F8" w:rsidP="003236F8" w14:paraId="1C34F11F" w14:textId="5E8B6C10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5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85624"/>
    <w:multiLevelType w:val="hybridMultilevel"/>
    <w:tmpl w:val="64E89264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theme="minorBidi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36381"/>
    <w:multiLevelType w:val="hybridMultilevel"/>
    <w:tmpl w:val="3A66D5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64F5B"/>
    <w:multiLevelType w:val="hybridMultilevel"/>
    <w:tmpl w:val="1A4C2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16ACE"/>
    <w:multiLevelType w:val="hybridMultilevel"/>
    <w:tmpl w:val="650044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C3777B"/>
    <w:multiLevelType w:val="hybridMultilevel"/>
    <w:tmpl w:val="16CAA7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141BBC"/>
    <w:multiLevelType w:val="hybridMultilevel"/>
    <w:tmpl w:val="BA0E29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B11BF9"/>
    <w:multiLevelType w:val="hybridMultilevel"/>
    <w:tmpl w:val="158AA1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E4276B"/>
    <w:multiLevelType w:val="hybridMultilevel"/>
    <w:tmpl w:val="DAB269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F3615D"/>
    <w:multiLevelType w:val="hybridMultilevel"/>
    <w:tmpl w:val="0CD0F3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F14BBB"/>
    <w:multiLevelType w:val="hybridMultilevel"/>
    <w:tmpl w:val="21343D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B62A62"/>
    <w:multiLevelType w:val="hybridMultilevel"/>
    <w:tmpl w:val="71125E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C26650"/>
    <w:multiLevelType w:val="hybridMultilevel"/>
    <w:tmpl w:val="B18A72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31605D"/>
    <w:multiLevelType w:val="hybridMultilevel"/>
    <w:tmpl w:val="EF900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2B2740"/>
    <w:multiLevelType w:val="hybridMultilevel"/>
    <w:tmpl w:val="F9A0FD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517B18"/>
    <w:multiLevelType w:val="hybridMultilevel"/>
    <w:tmpl w:val="CFCAED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866B1"/>
    <w:multiLevelType w:val="hybridMultilevel"/>
    <w:tmpl w:val="C1DED6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  <w:num w:numId="15">
    <w:abstractNumId w:val="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01"/>
    <w:rsid w:val="000028AA"/>
    <w:rsid w:val="00004886"/>
    <w:rsid w:val="00007752"/>
    <w:rsid w:val="00012B64"/>
    <w:rsid w:val="00013F02"/>
    <w:rsid w:val="00020DD8"/>
    <w:rsid w:val="00032226"/>
    <w:rsid w:val="00034894"/>
    <w:rsid w:val="00040C36"/>
    <w:rsid w:val="00042BAC"/>
    <w:rsid w:val="00047AE2"/>
    <w:rsid w:val="000511A2"/>
    <w:rsid w:val="00051EE4"/>
    <w:rsid w:val="00054F95"/>
    <w:rsid w:val="00055CBD"/>
    <w:rsid w:val="000637B4"/>
    <w:rsid w:val="000766FC"/>
    <w:rsid w:val="00080810"/>
    <w:rsid w:val="00080C3E"/>
    <w:rsid w:val="00083005"/>
    <w:rsid w:val="00085734"/>
    <w:rsid w:val="000877FD"/>
    <w:rsid w:val="00090704"/>
    <w:rsid w:val="000A0DC1"/>
    <w:rsid w:val="000A1794"/>
    <w:rsid w:val="000A1BF0"/>
    <w:rsid w:val="000A217C"/>
    <w:rsid w:val="000A4366"/>
    <w:rsid w:val="000B5452"/>
    <w:rsid w:val="000C3297"/>
    <w:rsid w:val="000C3FBD"/>
    <w:rsid w:val="000D53C5"/>
    <w:rsid w:val="000E0E7C"/>
    <w:rsid w:val="000E6976"/>
    <w:rsid w:val="000E6E69"/>
    <w:rsid w:val="000F32E0"/>
    <w:rsid w:val="000F5732"/>
    <w:rsid w:val="000F69D9"/>
    <w:rsid w:val="00100AC9"/>
    <w:rsid w:val="0010656B"/>
    <w:rsid w:val="00107D55"/>
    <w:rsid w:val="00114801"/>
    <w:rsid w:val="001148A7"/>
    <w:rsid w:val="00117685"/>
    <w:rsid w:val="00121633"/>
    <w:rsid w:val="001245B6"/>
    <w:rsid w:val="001309E2"/>
    <w:rsid w:val="00131FE7"/>
    <w:rsid w:val="00137DB1"/>
    <w:rsid w:val="001418BE"/>
    <w:rsid w:val="001425F0"/>
    <w:rsid w:val="0014282A"/>
    <w:rsid w:val="00143102"/>
    <w:rsid w:val="00151273"/>
    <w:rsid w:val="0015222D"/>
    <w:rsid w:val="00154054"/>
    <w:rsid w:val="00156CE0"/>
    <w:rsid w:val="00161A03"/>
    <w:rsid w:val="00161BAB"/>
    <w:rsid w:val="001627B9"/>
    <w:rsid w:val="00162CA5"/>
    <w:rsid w:val="00165E34"/>
    <w:rsid w:val="00177901"/>
    <w:rsid w:val="00182FB5"/>
    <w:rsid w:val="00184929"/>
    <w:rsid w:val="0019185F"/>
    <w:rsid w:val="00194199"/>
    <w:rsid w:val="001A049A"/>
    <w:rsid w:val="001A3440"/>
    <w:rsid w:val="001A6C23"/>
    <w:rsid w:val="001A6FB8"/>
    <w:rsid w:val="001A7035"/>
    <w:rsid w:val="001B2226"/>
    <w:rsid w:val="001B2BC2"/>
    <w:rsid w:val="001B3F95"/>
    <w:rsid w:val="001B72C1"/>
    <w:rsid w:val="001C0DF8"/>
    <w:rsid w:val="001C31FB"/>
    <w:rsid w:val="001C493D"/>
    <w:rsid w:val="001C558D"/>
    <w:rsid w:val="001C57D6"/>
    <w:rsid w:val="001D084F"/>
    <w:rsid w:val="001D13DB"/>
    <w:rsid w:val="001D24FA"/>
    <w:rsid w:val="001E1076"/>
    <w:rsid w:val="001E2D46"/>
    <w:rsid w:val="001F0035"/>
    <w:rsid w:val="001F51CC"/>
    <w:rsid w:val="00202A36"/>
    <w:rsid w:val="00205CE8"/>
    <w:rsid w:val="002128A9"/>
    <w:rsid w:val="00220AFF"/>
    <w:rsid w:val="00222E49"/>
    <w:rsid w:val="002233FC"/>
    <w:rsid w:val="00233B5B"/>
    <w:rsid w:val="00235B2D"/>
    <w:rsid w:val="00235C65"/>
    <w:rsid w:val="002416F6"/>
    <w:rsid w:val="00243210"/>
    <w:rsid w:val="002476A3"/>
    <w:rsid w:val="002506B6"/>
    <w:rsid w:val="00252648"/>
    <w:rsid w:val="00255A58"/>
    <w:rsid w:val="00260BB5"/>
    <w:rsid w:val="00264D42"/>
    <w:rsid w:val="00272738"/>
    <w:rsid w:val="00274684"/>
    <w:rsid w:val="0027515A"/>
    <w:rsid w:val="00275386"/>
    <w:rsid w:val="00275740"/>
    <w:rsid w:val="00276072"/>
    <w:rsid w:val="0028069A"/>
    <w:rsid w:val="00287C27"/>
    <w:rsid w:val="0029125E"/>
    <w:rsid w:val="0029258F"/>
    <w:rsid w:val="00296942"/>
    <w:rsid w:val="002A12D9"/>
    <w:rsid w:val="002A1987"/>
    <w:rsid w:val="002A2ADB"/>
    <w:rsid w:val="002A71D1"/>
    <w:rsid w:val="002B1253"/>
    <w:rsid w:val="002B271A"/>
    <w:rsid w:val="002B292B"/>
    <w:rsid w:val="002B6EB3"/>
    <w:rsid w:val="002D2933"/>
    <w:rsid w:val="002D2B73"/>
    <w:rsid w:val="002D4919"/>
    <w:rsid w:val="002D671F"/>
    <w:rsid w:val="002E2BC0"/>
    <w:rsid w:val="002E31C4"/>
    <w:rsid w:val="002E504C"/>
    <w:rsid w:val="002E5950"/>
    <w:rsid w:val="002E625E"/>
    <w:rsid w:val="002F22F1"/>
    <w:rsid w:val="002F55CD"/>
    <w:rsid w:val="00301879"/>
    <w:rsid w:val="00310521"/>
    <w:rsid w:val="003107A1"/>
    <w:rsid w:val="0031216C"/>
    <w:rsid w:val="00313ADA"/>
    <w:rsid w:val="003222D9"/>
    <w:rsid w:val="003223BC"/>
    <w:rsid w:val="003236F8"/>
    <w:rsid w:val="00324111"/>
    <w:rsid w:val="00333A0F"/>
    <w:rsid w:val="003350F8"/>
    <w:rsid w:val="00337A2C"/>
    <w:rsid w:val="00337FD0"/>
    <w:rsid w:val="003413CB"/>
    <w:rsid w:val="00343407"/>
    <w:rsid w:val="00343AC5"/>
    <w:rsid w:val="00352DFC"/>
    <w:rsid w:val="003531DC"/>
    <w:rsid w:val="00354488"/>
    <w:rsid w:val="00361438"/>
    <w:rsid w:val="00361C9C"/>
    <w:rsid w:val="0036356D"/>
    <w:rsid w:val="00366F8C"/>
    <w:rsid w:val="0037012A"/>
    <w:rsid w:val="00371337"/>
    <w:rsid w:val="00380147"/>
    <w:rsid w:val="00383D0E"/>
    <w:rsid w:val="00391501"/>
    <w:rsid w:val="003A0A52"/>
    <w:rsid w:val="003A2626"/>
    <w:rsid w:val="003A6322"/>
    <w:rsid w:val="003B77A6"/>
    <w:rsid w:val="003C342B"/>
    <w:rsid w:val="003C430F"/>
    <w:rsid w:val="003C4A9A"/>
    <w:rsid w:val="003D2BB4"/>
    <w:rsid w:val="003D5D51"/>
    <w:rsid w:val="003E0452"/>
    <w:rsid w:val="003E6C80"/>
    <w:rsid w:val="003E7261"/>
    <w:rsid w:val="003F0FBB"/>
    <w:rsid w:val="003F436E"/>
    <w:rsid w:val="003F4816"/>
    <w:rsid w:val="003F55D0"/>
    <w:rsid w:val="003F5689"/>
    <w:rsid w:val="003F6D5C"/>
    <w:rsid w:val="00412E44"/>
    <w:rsid w:val="00417A51"/>
    <w:rsid w:val="00421753"/>
    <w:rsid w:val="00424B8D"/>
    <w:rsid w:val="00426D0B"/>
    <w:rsid w:val="004335F5"/>
    <w:rsid w:val="00433BD1"/>
    <w:rsid w:val="00442ADC"/>
    <w:rsid w:val="00445AB2"/>
    <w:rsid w:val="004470A9"/>
    <w:rsid w:val="0045027D"/>
    <w:rsid w:val="00454F5E"/>
    <w:rsid w:val="00455873"/>
    <w:rsid w:val="0046253D"/>
    <w:rsid w:val="004627F4"/>
    <w:rsid w:val="004723FF"/>
    <w:rsid w:val="004753E3"/>
    <w:rsid w:val="00476E1D"/>
    <w:rsid w:val="0048141C"/>
    <w:rsid w:val="0048685D"/>
    <w:rsid w:val="00486A4C"/>
    <w:rsid w:val="004970CD"/>
    <w:rsid w:val="00497361"/>
    <w:rsid w:val="004A0C98"/>
    <w:rsid w:val="004A1801"/>
    <w:rsid w:val="004A3D5E"/>
    <w:rsid w:val="004A70E6"/>
    <w:rsid w:val="004B2F66"/>
    <w:rsid w:val="004B4045"/>
    <w:rsid w:val="004B4ED1"/>
    <w:rsid w:val="004B6ED2"/>
    <w:rsid w:val="004C27AF"/>
    <w:rsid w:val="004C74F5"/>
    <w:rsid w:val="004C76A1"/>
    <w:rsid w:val="004D1B36"/>
    <w:rsid w:val="004D2D04"/>
    <w:rsid w:val="004E610C"/>
    <w:rsid w:val="004F0337"/>
    <w:rsid w:val="004F1545"/>
    <w:rsid w:val="004F1DD5"/>
    <w:rsid w:val="00506DD1"/>
    <w:rsid w:val="005119F9"/>
    <w:rsid w:val="005153DB"/>
    <w:rsid w:val="00523CD4"/>
    <w:rsid w:val="00524559"/>
    <w:rsid w:val="00526567"/>
    <w:rsid w:val="005311D3"/>
    <w:rsid w:val="0053549A"/>
    <w:rsid w:val="00543F59"/>
    <w:rsid w:val="005455E5"/>
    <w:rsid w:val="005472B0"/>
    <w:rsid w:val="00552824"/>
    <w:rsid w:val="00552E31"/>
    <w:rsid w:val="005533EE"/>
    <w:rsid w:val="005560B8"/>
    <w:rsid w:val="00560B81"/>
    <w:rsid w:val="00560D78"/>
    <w:rsid w:val="00561B7A"/>
    <w:rsid w:val="00567B08"/>
    <w:rsid w:val="00570F42"/>
    <w:rsid w:val="005757DE"/>
    <w:rsid w:val="00576747"/>
    <w:rsid w:val="00577C62"/>
    <w:rsid w:val="00582019"/>
    <w:rsid w:val="00583166"/>
    <w:rsid w:val="00587793"/>
    <w:rsid w:val="00592A2B"/>
    <w:rsid w:val="00593E1C"/>
    <w:rsid w:val="005C2B70"/>
    <w:rsid w:val="005D3BD6"/>
    <w:rsid w:val="005D5200"/>
    <w:rsid w:val="005D6679"/>
    <w:rsid w:val="005E046B"/>
    <w:rsid w:val="005E4CDA"/>
    <w:rsid w:val="005E6721"/>
    <w:rsid w:val="005F0FFA"/>
    <w:rsid w:val="005F5D4C"/>
    <w:rsid w:val="005F75F6"/>
    <w:rsid w:val="005F764F"/>
    <w:rsid w:val="006050F1"/>
    <w:rsid w:val="00607A3E"/>
    <w:rsid w:val="006137D7"/>
    <w:rsid w:val="00614F09"/>
    <w:rsid w:val="006254D5"/>
    <w:rsid w:val="0063502B"/>
    <w:rsid w:val="00636D07"/>
    <w:rsid w:val="00640AEB"/>
    <w:rsid w:val="00643E5F"/>
    <w:rsid w:val="006474E8"/>
    <w:rsid w:val="00655C4B"/>
    <w:rsid w:val="00661696"/>
    <w:rsid w:val="0066378E"/>
    <w:rsid w:val="00665C73"/>
    <w:rsid w:val="00666137"/>
    <w:rsid w:val="006667B0"/>
    <w:rsid w:val="00672707"/>
    <w:rsid w:val="00676E6E"/>
    <w:rsid w:val="00680267"/>
    <w:rsid w:val="00681F9A"/>
    <w:rsid w:val="00683B06"/>
    <w:rsid w:val="00686DA6"/>
    <w:rsid w:val="00686EBA"/>
    <w:rsid w:val="0068705C"/>
    <w:rsid w:val="00691420"/>
    <w:rsid w:val="00692992"/>
    <w:rsid w:val="00695868"/>
    <w:rsid w:val="00696D8A"/>
    <w:rsid w:val="006A2316"/>
    <w:rsid w:val="006A3DD8"/>
    <w:rsid w:val="006A3E65"/>
    <w:rsid w:val="006A6022"/>
    <w:rsid w:val="006A7694"/>
    <w:rsid w:val="006B1178"/>
    <w:rsid w:val="006B563A"/>
    <w:rsid w:val="006B5D15"/>
    <w:rsid w:val="006C3AFC"/>
    <w:rsid w:val="006C4B0E"/>
    <w:rsid w:val="006C4BF9"/>
    <w:rsid w:val="006C5911"/>
    <w:rsid w:val="006D51FE"/>
    <w:rsid w:val="006D7F53"/>
    <w:rsid w:val="006E2AE6"/>
    <w:rsid w:val="006E6480"/>
    <w:rsid w:val="00701B66"/>
    <w:rsid w:val="00702C4E"/>
    <w:rsid w:val="00715081"/>
    <w:rsid w:val="00716611"/>
    <w:rsid w:val="0072062D"/>
    <w:rsid w:val="00721A31"/>
    <w:rsid w:val="007227CE"/>
    <w:rsid w:val="00724DB4"/>
    <w:rsid w:val="00724DBE"/>
    <w:rsid w:val="007278A5"/>
    <w:rsid w:val="00727FFC"/>
    <w:rsid w:val="0073017C"/>
    <w:rsid w:val="00736361"/>
    <w:rsid w:val="00744AEC"/>
    <w:rsid w:val="00750CB7"/>
    <w:rsid w:val="00753353"/>
    <w:rsid w:val="00755A47"/>
    <w:rsid w:val="0076468D"/>
    <w:rsid w:val="00765AC4"/>
    <w:rsid w:val="00766FC4"/>
    <w:rsid w:val="007670B8"/>
    <w:rsid w:val="00777D3D"/>
    <w:rsid w:val="00781925"/>
    <w:rsid w:val="00787CF4"/>
    <w:rsid w:val="0079031E"/>
    <w:rsid w:val="007905E0"/>
    <w:rsid w:val="00792727"/>
    <w:rsid w:val="00794D48"/>
    <w:rsid w:val="007A3884"/>
    <w:rsid w:val="007A7CFB"/>
    <w:rsid w:val="007B03ED"/>
    <w:rsid w:val="007B4BB6"/>
    <w:rsid w:val="007B6F76"/>
    <w:rsid w:val="007C37D0"/>
    <w:rsid w:val="007D055E"/>
    <w:rsid w:val="007E0758"/>
    <w:rsid w:val="007E46E2"/>
    <w:rsid w:val="007F50B3"/>
    <w:rsid w:val="0080579C"/>
    <w:rsid w:val="008059F6"/>
    <w:rsid w:val="00806FA6"/>
    <w:rsid w:val="008274B1"/>
    <w:rsid w:val="00830CAF"/>
    <w:rsid w:val="00830F7B"/>
    <w:rsid w:val="00834E91"/>
    <w:rsid w:val="00836AD7"/>
    <w:rsid w:val="0084392B"/>
    <w:rsid w:val="00850B76"/>
    <w:rsid w:val="008565E4"/>
    <w:rsid w:val="00857FF7"/>
    <w:rsid w:val="00862891"/>
    <w:rsid w:val="008637BF"/>
    <w:rsid w:val="00863EC8"/>
    <w:rsid w:val="00866A39"/>
    <w:rsid w:val="00871435"/>
    <w:rsid w:val="00874304"/>
    <w:rsid w:val="008821B7"/>
    <w:rsid w:val="0088230D"/>
    <w:rsid w:val="00884F4A"/>
    <w:rsid w:val="008851D2"/>
    <w:rsid w:val="00890F78"/>
    <w:rsid w:val="0089182B"/>
    <w:rsid w:val="008926A7"/>
    <w:rsid w:val="008931AC"/>
    <w:rsid w:val="008946BE"/>
    <w:rsid w:val="00894A06"/>
    <w:rsid w:val="008A40F4"/>
    <w:rsid w:val="008A77C3"/>
    <w:rsid w:val="008B3F24"/>
    <w:rsid w:val="008B5A1F"/>
    <w:rsid w:val="008B7C90"/>
    <w:rsid w:val="008C3782"/>
    <w:rsid w:val="008C6CDE"/>
    <w:rsid w:val="008D11DA"/>
    <w:rsid w:val="008E20F6"/>
    <w:rsid w:val="008E48CB"/>
    <w:rsid w:val="008E631E"/>
    <w:rsid w:val="00902EF3"/>
    <w:rsid w:val="0090332A"/>
    <w:rsid w:val="0090665C"/>
    <w:rsid w:val="00907BE6"/>
    <w:rsid w:val="009123F7"/>
    <w:rsid w:val="00912C46"/>
    <w:rsid w:val="009179E6"/>
    <w:rsid w:val="00917BC5"/>
    <w:rsid w:val="00920F43"/>
    <w:rsid w:val="0092276A"/>
    <w:rsid w:val="00930C1C"/>
    <w:rsid w:val="0094011A"/>
    <w:rsid w:val="0094428F"/>
    <w:rsid w:val="00946A6E"/>
    <w:rsid w:val="00947170"/>
    <w:rsid w:val="0094764E"/>
    <w:rsid w:val="00947C73"/>
    <w:rsid w:val="00952451"/>
    <w:rsid w:val="009525A0"/>
    <w:rsid w:val="0095326F"/>
    <w:rsid w:val="00957DA3"/>
    <w:rsid w:val="009609EB"/>
    <w:rsid w:val="00964F9C"/>
    <w:rsid w:val="00965CAE"/>
    <w:rsid w:val="00966D57"/>
    <w:rsid w:val="0097745D"/>
    <w:rsid w:val="00984E51"/>
    <w:rsid w:val="00993966"/>
    <w:rsid w:val="00996B44"/>
    <w:rsid w:val="009B03D8"/>
    <w:rsid w:val="009B3FEA"/>
    <w:rsid w:val="009B537E"/>
    <w:rsid w:val="009B7608"/>
    <w:rsid w:val="009C2FA4"/>
    <w:rsid w:val="009C56EA"/>
    <w:rsid w:val="009C7DB4"/>
    <w:rsid w:val="009D3014"/>
    <w:rsid w:val="009D50A6"/>
    <w:rsid w:val="009D55B0"/>
    <w:rsid w:val="009D7303"/>
    <w:rsid w:val="009D7DEB"/>
    <w:rsid w:val="009F0A7D"/>
    <w:rsid w:val="009F186A"/>
    <w:rsid w:val="009F2C76"/>
    <w:rsid w:val="009F3403"/>
    <w:rsid w:val="009F6E8F"/>
    <w:rsid w:val="009F7770"/>
    <w:rsid w:val="00A01B0D"/>
    <w:rsid w:val="00A023BF"/>
    <w:rsid w:val="00A127CF"/>
    <w:rsid w:val="00A15C6F"/>
    <w:rsid w:val="00A16D7B"/>
    <w:rsid w:val="00A17698"/>
    <w:rsid w:val="00A26783"/>
    <w:rsid w:val="00A43374"/>
    <w:rsid w:val="00A45A2E"/>
    <w:rsid w:val="00A45C19"/>
    <w:rsid w:val="00A46339"/>
    <w:rsid w:val="00A50FDD"/>
    <w:rsid w:val="00A53346"/>
    <w:rsid w:val="00A53E4C"/>
    <w:rsid w:val="00A6129B"/>
    <w:rsid w:val="00A619E4"/>
    <w:rsid w:val="00A70728"/>
    <w:rsid w:val="00A70C82"/>
    <w:rsid w:val="00A7112C"/>
    <w:rsid w:val="00A8220E"/>
    <w:rsid w:val="00A85A12"/>
    <w:rsid w:val="00A875AA"/>
    <w:rsid w:val="00A97443"/>
    <w:rsid w:val="00AA14CE"/>
    <w:rsid w:val="00AA6F56"/>
    <w:rsid w:val="00AB3AD9"/>
    <w:rsid w:val="00AC3367"/>
    <w:rsid w:val="00AC3BB4"/>
    <w:rsid w:val="00AD5FEF"/>
    <w:rsid w:val="00AE0105"/>
    <w:rsid w:val="00AE49F6"/>
    <w:rsid w:val="00AF34C2"/>
    <w:rsid w:val="00AF51D9"/>
    <w:rsid w:val="00B00B46"/>
    <w:rsid w:val="00B03553"/>
    <w:rsid w:val="00B04F2F"/>
    <w:rsid w:val="00B04FE9"/>
    <w:rsid w:val="00B10D46"/>
    <w:rsid w:val="00B14746"/>
    <w:rsid w:val="00B16736"/>
    <w:rsid w:val="00B272E7"/>
    <w:rsid w:val="00B3195D"/>
    <w:rsid w:val="00B3219C"/>
    <w:rsid w:val="00B33E83"/>
    <w:rsid w:val="00B366C9"/>
    <w:rsid w:val="00B40849"/>
    <w:rsid w:val="00B41176"/>
    <w:rsid w:val="00B417A5"/>
    <w:rsid w:val="00B41ED9"/>
    <w:rsid w:val="00B45F9E"/>
    <w:rsid w:val="00B466F1"/>
    <w:rsid w:val="00B52485"/>
    <w:rsid w:val="00B566AC"/>
    <w:rsid w:val="00B60114"/>
    <w:rsid w:val="00B60244"/>
    <w:rsid w:val="00B63BB4"/>
    <w:rsid w:val="00B64FCA"/>
    <w:rsid w:val="00B7004E"/>
    <w:rsid w:val="00B719FF"/>
    <w:rsid w:val="00B75E02"/>
    <w:rsid w:val="00B8247C"/>
    <w:rsid w:val="00B87304"/>
    <w:rsid w:val="00B920E7"/>
    <w:rsid w:val="00B92746"/>
    <w:rsid w:val="00B93041"/>
    <w:rsid w:val="00B978BA"/>
    <w:rsid w:val="00BA1615"/>
    <w:rsid w:val="00BA1BCF"/>
    <w:rsid w:val="00BA239E"/>
    <w:rsid w:val="00BA7C8C"/>
    <w:rsid w:val="00BB000B"/>
    <w:rsid w:val="00BC1484"/>
    <w:rsid w:val="00BE0624"/>
    <w:rsid w:val="00BE3B5A"/>
    <w:rsid w:val="00BF45A1"/>
    <w:rsid w:val="00C0311F"/>
    <w:rsid w:val="00C06CAB"/>
    <w:rsid w:val="00C1333E"/>
    <w:rsid w:val="00C14195"/>
    <w:rsid w:val="00C14BE4"/>
    <w:rsid w:val="00C15B95"/>
    <w:rsid w:val="00C15F00"/>
    <w:rsid w:val="00C26847"/>
    <w:rsid w:val="00C31684"/>
    <w:rsid w:val="00C31E4E"/>
    <w:rsid w:val="00C547C5"/>
    <w:rsid w:val="00C71E09"/>
    <w:rsid w:val="00C73AE6"/>
    <w:rsid w:val="00C74004"/>
    <w:rsid w:val="00C76813"/>
    <w:rsid w:val="00C8153A"/>
    <w:rsid w:val="00C82F79"/>
    <w:rsid w:val="00C83F6D"/>
    <w:rsid w:val="00C9232E"/>
    <w:rsid w:val="00C96134"/>
    <w:rsid w:val="00CA16D2"/>
    <w:rsid w:val="00CA1D19"/>
    <w:rsid w:val="00CA3A73"/>
    <w:rsid w:val="00CB2D17"/>
    <w:rsid w:val="00CB363A"/>
    <w:rsid w:val="00CB5821"/>
    <w:rsid w:val="00CC2AD1"/>
    <w:rsid w:val="00CC68A6"/>
    <w:rsid w:val="00CE2D09"/>
    <w:rsid w:val="00CE6681"/>
    <w:rsid w:val="00CE6700"/>
    <w:rsid w:val="00CE7785"/>
    <w:rsid w:val="00CF1960"/>
    <w:rsid w:val="00D02167"/>
    <w:rsid w:val="00D05EAA"/>
    <w:rsid w:val="00D12EA0"/>
    <w:rsid w:val="00D13F4E"/>
    <w:rsid w:val="00D14C6E"/>
    <w:rsid w:val="00D22853"/>
    <w:rsid w:val="00D23D1E"/>
    <w:rsid w:val="00D27572"/>
    <w:rsid w:val="00D30252"/>
    <w:rsid w:val="00D3248F"/>
    <w:rsid w:val="00D35186"/>
    <w:rsid w:val="00D406CF"/>
    <w:rsid w:val="00D40CF6"/>
    <w:rsid w:val="00D4136A"/>
    <w:rsid w:val="00D61654"/>
    <w:rsid w:val="00D63417"/>
    <w:rsid w:val="00D642A4"/>
    <w:rsid w:val="00D67C5B"/>
    <w:rsid w:val="00D72F6D"/>
    <w:rsid w:val="00D74968"/>
    <w:rsid w:val="00D84812"/>
    <w:rsid w:val="00D85552"/>
    <w:rsid w:val="00D920F0"/>
    <w:rsid w:val="00D92C41"/>
    <w:rsid w:val="00D97E99"/>
    <w:rsid w:val="00DA14A9"/>
    <w:rsid w:val="00DB4106"/>
    <w:rsid w:val="00DB5939"/>
    <w:rsid w:val="00DC0240"/>
    <w:rsid w:val="00DC3880"/>
    <w:rsid w:val="00DC53AA"/>
    <w:rsid w:val="00DD4D62"/>
    <w:rsid w:val="00DD75DC"/>
    <w:rsid w:val="00DE033D"/>
    <w:rsid w:val="00DE7C92"/>
    <w:rsid w:val="00DF353D"/>
    <w:rsid w:val="00DF4F00"/>
    <w:rsid w:val="00E0420E"/>
    <w:rsid w:val="00E142AB"/>
    <w:rsid w:val="00E167EB"/>
    <w:rsid w:val="00E365EF"/>
    <w:rsid w:val="00E41D86"/>
    <w:rsid w:val="00E423FA"/>
    <w:rsid w:val="00E47494"/>
    <w:rsid w:val="00E546A0"/>
    <w:rsid w:val="00E633EB"/>
    <w:rsid w:val="00E66889"/>
    <w:rsid w:val="00E6749F"/>
    <w:rsid w:val="00E674BA"/>
    <w:rsid w:val="00E73063"/>
    <w:rsid w:val="00E74D8A"/>
    <w:rsid w:val="00E76603"/>
    <w:rsid w:val="00E82077"/>
    <w:rsid w:val="00E845EC"/>
    <w:rsid w:val="00E8471E"/>
    <w:rsid w:val="00E84D9A"/>
    <w:rsid w:val="00E87472"/>
    <w:rsid w:val="00E92519"/>
    <w:rsid w:val="00E92C32"/>
    <w:rsid w:val="00E94BB3"/>
    <w:rsid w:val="00EA2A1C"/>
    <w:rsid w:val="00EA5345"/>
    <w:rsid w:val="00EB308D"/>
    <w:rsid w:val="00EB679D"/>
    <w:rsid w:val="00EC05EB"/>
    <w:rsid w:val="00EC313F"/>
    <w:rsid w:val="00EC3F82"/>
    <w:rsid w:val="00EC53CA"/>
    <w:rsid w:val="00EC638F"/>
    <w:rsid w:val="00ED53C9"/>
    <w:rsid w:val="00EE07F2"/>
    <w:rsid w:val="00EE7474"/>
    <w:rsid w:val="00EF3970"/>
    <w:rsid w:val="00EF5979"/>
    <w:rsid w:val="00F00464"/>
    <w:rsid w:val="00F038F5"/>
    <w:rsid w:val="00F107A2"/>
    <w:rsid w:val="00F16740"/>
    <w:rsid w:val="00F24DBD"/>
    <w:rsid w:val="00F36D7A"/>
    <w:rsid w:val="00F400BE"/>
    <w:rsid w:val="00F4249F"/>
    <w:rsid w:val="00F42874"/>
    <w:rsid w:val="00F4637C"/>
    <w:rsid w:val="00F473E0"/>
    <w:rsid w:val="00F515E8"/>
    <w:rsid w:val="00F51A3A"/>
    <w:rsid w:val="00F53C45"/>
    <w:rsid w:val="00F54141"/>
    <w:rsid w:val="00F56921"/>
    <w:rsid w:val="00F622D9"/>
    <w:rsid w:val="00F72382"/>
    <w:rsid w:val="00F72D22"/>
    <w:rsid w:val="00F749D4"/>
    <w:rsid w:val="00F74F43"/>
    <w:rsid w:val="00F754C2"/>
    <w:rsid w:val="00F81176"/>
    <w:rsid w:val="00F95A31"/>
    <w:rsid w:val="00FA1B73"/>
    <w:rsid w:val="00FA23EF"/>
    <w:rsid w:val="00FA30EC"/>
    <w:rsid w:val="00FA5DF6"/>
    <w:rsid w:val="00FA7478"/>
    <w:rsid w:val="00FA7623"/>
    <w:rsid w:val="00FB05D7"/>
    <w:rsid w:val="00FB3066"/>
    <w:rsid w:val="00FB6472"/>
    <w:rsid w:val="00FC1714"/>
    <w:rsid w:val="00FD5B91"/>
    <w:rsid w:val="00FD7D37"/>
    <w:rsid w:val="00FE42A4"/>
    <w:rsid w:val="00FE50A6"/>
    <w:rsid w:val="00FF2627"/>
  </w:rsids>
  <m:mathPr>
    <m:mathFont m:val="Cambria Math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0DD523-3972-4E94-BA08-95CD030E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696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99"/>
    <w:pPr>
      <w:keepNext/>
      <w:keepLines/>
      <w:jc w:val="center"/>
      <w:outlineLvl w:val="0"/>
    </w:pPr>
    <w:rPr>
      <w:rFonts w:eastAsiaTheme="majorEastAsia" w:cstheme="majorBidi"/>
      <w:b/>
      <w:bCs/>
      <w:color w:val="002E6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4199"/>
    <w:pPr>
      <w:keepNext/>
      <w:keepLines/>
      <w:jc w:val="center"/>
      <w:outlineLvl w:val="1"/>
    </w:pPr>
    <w:rPr>
      <w:rFonts w:eastAsiaTheme="majorEastAsia" w:cstheme="majorBidi"/>
      <w:b/>
      <w:bCs/>
      <w:color w:val="007DBC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1696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1696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6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4199"/>
    <w:rPr>
      <w:rFonts w:ascii="Source Sans Pro" w:hAnsi="Source Sans Pro" w:eastAsiaTheme="majorEastAsia" w:cstheme="majorBidi"/>
      <w:b/>
      <w:bCs/>
      <w:color w:val="002E6D"/>
      <w:sz w:val="32"/>
      <w:szCs w:val="32"/>
    </w:rPr>
  </w:style>
  <w:style w:type="paragraph" w:styleId="ListParagraph">
    <w:name w:val="List Paragraph"/>
    <w:basedOn w:val="Normal"/>
    <w:uiPriority w:val="34"/>
    <w:qFormat/>
    <w:rsid w:val="00F10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0EC"/>
  </w:style>
  <w:style w:type="paragraph" w:styleId="Footer">
    <w:name w:val="footer"/>
    <w:basedOn w:val="Normal"/>
    <w:link w:val="FooterChar"/>
    <w:uiPriority w:val="99"/>
    <w:unhideWhenUsed/>
    <w:rsid w:val="00FA3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0EC"/>
  </w:style>
  <w:style w:type="character" w:customStyle="1" w:styleId="Heading2Char">
    <w:name w:val="Heading 2 Char"/>
    <w:basedOn w:val="DefaultParagraphFont"/>
    <w:link w:val="Heading2"/>
    <w:uiPriority w:val="9"/>
    <w:rsid w:val="00194199"/>
    <w:rPr>
      <w:rFonts w:ascii="Source Sans Pro" w:hAnsi="Source Sans Pro" w:eastAsiaTheme="majorEastAsia" w:cstheme="majorBidi"/>
      <w:b/>
      <w:bCs/>
      <w:color w:val="007DBC"/>
      <w:sz w:val="28"/>
      <w:szCs w:val="28"/>
    </w:rPr>
  </w:style>
  <w:style w:type="table" w:styleId="TableGrid">
    <w:name w:val="Table Grid"/>
    <w:basedOn w:val="TableNormal"/>
    <w:uiPriority w:val="59"/>
    <w:rsid w:val="00EF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character" w:styleId="Strong">
    <w:name w:val="Strong"/>
    <w:basedOn w:val="DefaultParagraphFont"/>
    <w:uiPriority w:val="22"/>
    <w:qFormat/>
    <w:rsid w:val="001A0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A04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696"/>
    <w:rPr>
      <w:rFonts w:ascii="Source Sans Pro" w:hAnsi="Source Sans Pro"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1696"/>
    <w:rPr>
      <w:rFonts w:ascii="Source Sans Pro" w:hAnsi="Source Sans Pro" w:eastAsiaTheme="majorEastAsia" w:cstheme="majorBidi"/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04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5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56D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56D"/>
    <w:rPr>
      <w:rFonts w:ascii="Source Sans Pro" w:hAnsi="Source Sans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000B"/>
    <w:rPr>
      <w:rFonts w:ascii="Source Sans Pro" w:hAnsi="Source Sans P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rotect.checkpoint.com/v2/___https://www.instagram.com/sbagov/___.YzJ1OmNvdmF2YW5hbjpjOm86M2ZhZDI4YTVjNDU3N2ZmMDUwYzM0NDlhNDgxZjg1ODc6Njo3MzVlOjM1MTk0Y2UxODk1YjJkNGJkOWIzNGEwZjE4YTU5OWI1MmYxNGQ5N2E4Zjk2ZTU4YjE4Mzg4YWVhYjFlNjg5ZmU6cDpG" TargetMode="External" /><Relationship Id="rId11" Type="http://schemas.openxmlformats.org/officeDocument/2006/relationships/hyperlink" Target="https://protect.checkpoint.com/v2/___https://www.sba.gov/funding-programs/disaster-assistance___.YzJ1OmNvdmF2YW5hbjpjOm86M2ZhZDI4YTVjNDU3N2ZmMDUwYzM0NDlhNDgxZjg1ODc6Njo1NDNjOjM2MTM5MTQ4NDg4NjJjZmRiODIwMmY3YzQ5MDRlNWJkMjMyNjc3Nzg4ZDIxNDcxZDE2MzQ3MGJiZWFmNjJiOWY6cDpG" TargetMode="External" /><Relationship Id="rId12" Type="http://schemas.openxmlformats.org/officeDocument/2006/relationships/hyperlink" Target="mailto:disastercustomerservice@sba.gov" TargetMode="External" /><Relationship Id="rId13" Type="http://schemas.openxmlformats.org/officeDocument/2006/relationships/hyperlink" Target="https://protect.checkpoint.com/v2/___https://www.sba.gov/___.YzJ1OmNvdmF2YW5hbjpjOm86M2ZhZDI4YTVjNDU3N2ZmMDUwYzM0NDlhNDgxZjg1ODc6Njo0YTBiOmEyZGM5ODUxZmJiZmRkZDcyOGUyZTJkOWU2YTliZmIxMTc4N2I0MmE2M2FjMTllN2YzYjA5ODkwM2YwOTI1NWI6cDpG" TargetMode="External" /><Relationship Id="rId14" Type="http://schemas.openxmlformats.org/officeDocument/2006/relationships/hyperlink" Target="https://protect.checkpoint.com/v2/___https://www.sba.gov/espanol___.YzJ1OmNvdmF2YW5hbjpjOm86M2ZhZDI4YTVjNDU3N2ZmMDUwYzM0NDlhNDgxZjg1ODc6Njo1NTllOmIyYjllYTk5ZDdhMTBjOTRhOGE1NmU2ZWEzODZlMDk5ZTg3YzkxYzgwM2YzYjhkZDc0MWZkZDJjNTk0ZDU2YWE6cDpG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Mark.Randle@sba.gov" TargetMode="External" /><Relationship Id="rId7" Type="http://schemas.openxmlformats.org/officeDocument/2006/relationships/hyperlink" Target="https://protect.checkpoint.com/v2/___http://www.twitter.com/SBAgov___.YzJ1OmNvdmF2YW5hbjpjOm86M2ZhZDI4YTVjNDU3N2ZmMDUwYzM0NDlhNDgxZjg1ODc6Njo5Y2JmOjllMWMyNjU3YzE4OWFmNTIwNGYwZDQ5Y2Y2Mzg5ZmIyNjNhMjVjMWM2MTU0MWIzYTMxMmM5Zjk4NWQ3OWEyNWQ6cDpG" TargetMode="External" /><Relationship Id="rId8" Type="http://schemas.openxmlformats.org/officeDocument/2006/relationships/hyperlink" Target="https://protect.checkpoint.com/v2/___http://www.facebook.com/sbagov___.YzJ1OmNvdmF2YW5hbjpjOm86M2ZhZDI4YTVjNDU3N2ZmMDUwYzM0NDlhNDgxZjg1ODc6NjpkN2EzOjQ3MDYzOGUyZjljOTM1MjM1ZTg3ZjU4NzcxZGNmMmEzZTcyNGViOWZiOTlmNGRhNzE3MWFhMjk0NDRjOGNmZTg6cDpG" TargetMode="External" /><Relationship Id="rId9" Type="http://schemas.openxmlformats.org/officeDocument/2006/relationships/hyperlink" Target="https://protect.checkpoint.com/v2/___http://www.sba.gov/blogs___.YzJ1OmNvdmF2YW5hbjpjOm86M2ZhZDI4YTVjNDU3N2ZmMDUwYzM0NDlhNDgxZjg1ODc6NjphODRkOjFmZjYzMjliYzllZGIwNzllMmEwNTE2ODEyMmFiYzlkN2Q1MTgyMGY5NmI5NzY3Yjg0YTYwNDQ3NTA4OGRiNzk6cDp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6323-6887-4347-A1A3-A301B22A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Gomes, Deborah  A.</dc:creator>
  <cp:lastModifiedBy>Crockett, Karen M.</cp:lastModifiedBy>
  <cp:revision>3</cp:revision>
  <cp:lastPrinted>2020-02-25T17:54:00Z</cp:lastPrinted>
  <dcterms:created xsi:type="dcterms:W3CDTF">2024-01-16T23:36:00Z</dcterms:created>
  <dcterms:modified xsi:type="dcterms:W3CDTF">2024-01-17T00:05:00Z</dcterms:modified>
</cp:coreProperties>
</file>